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36F4" w14:textId="77777777" w:rsidR="00F21D4D" w:rsidRPr="00B84D1B" w:rsidRDefault="00F21D4D" w:rsidP="00F21D4D">
      <w:pPr>
        <w:spacing w:before="240" w:after="240"/>
        <w:jc w:val="center"/>
        <w:rPr>
          <w:rFonts w:eastAsia="Arial"/>
          <w:sz w:val="22"/>
          <w:szCs w:val="22"/>
        </w:rPr>
      </w:pPr>
      <w:r w:rsidRPr="00B84D1B">
        <w:rPr>
          <w:rFonts w:eastAsia="Arial"/>
          <w:b/>
          <w:sz w:val="22"/>
          <w:szCs w:val="22"/>
        </w:rPr>
        <w:t>VERİ İHLALİ MÜDAHALE PLANI</w:t>
      </w:r>
    </w:p>
    <w:p w14:paraId="2B63E929" w14:textId="77777777" w:rsidR="001C590C" w:rsidRPr="00B84D1B" w:rsidRDefault="006119F1" w:rsidP="006119F1">
      <w:pPr>
        <w:jc w:val="center"/>
        <w:rPr>
          <w:b/>
          <w:sz w:val="22"/>
          <w:szCs w:val="22"/>
        </w:rPr>
      </w:pPr>
      <w:r w:rsidRPr="00B84D1B">
        <w:rPr>
          <w:b/>
          <w:sz w:val="22"/>
          <w:szCs w:val="22"/>
        </w:rPr>
        <w:t>Amaç, Kapsam ve Tanımlar</w:t>
      </w:r>
    </w:p>
    <w:p w14:paraId="32F49E6A" w14:textId="77777777" w:rsidR="006119F1" w:rsidRPr="00B84D1B" w:rsidRDefault="006119F1" w:rsidP="006119F1">
      <w:pPr>
        <w:jc w:val="center"/>
        <w:rPr>
          <w:b/>
          <w:sz w:val="22"/>
          <w:szCs w:val="22"/>
        </w:rPr>
      </w:pPr>
    </w:p>
    <w:p w14:paraId="6D6E1E26" w14:textId="77777777" w:rsidR="006119F1" w:rsidRPr="00B84D1B" w:rsidRDefault="006119F1" w:rsidP="006119F1">
      <w:pPr>
        <w:rPr>
          <w:b/>
          <w:sz w:val="22"/>
          <w:szCs w:val="22"/>
        </w:rPr>
      </w:pPr>
      <w:r w:rsidRPr="00B84D1B">
        <w:rPr>
          <w:b/>
          <w:sz w:val="22"/>
          <w:szCs w:val="22"/>
        </w:rPr>
        <w:t>Amaç</w:t>
      </w:r>
    </w:p>
    <w:p w14:paraId="3487893F" w14:textId="77777777" w:rsidR="006119F1" w:rsidRPr="00B84D1B" w:rsidRDefault="006119F1" w:rsidP="006119F1">
      <w:pPr>
        <w:jc w:val="center"/>
        <w:rPr>
          <w:b/>
          <w:sz w:val="22"/>
          <w:szCs w:val="22"/>
        </w:rPr>
      </w:pPr>
    </w:p>
    <w:p w14:paraId="4EA91006" w14:textId="3E7593FE" w:rsidR="006119F1" w:rsidRPr="00B84D1B" w:rsidRDefault="006119F1" w:rsidP="006119F1">
      <w:pPr>
        <w:jc w:val="both"/>
        <w:rPr>
          <w:sz w:val="22"/>
          <w:szCs w:val="22"/>
        </w:rPr>
      </w:pPr>
      <w:r w:rsidRPr="00B84D1B">
        <w:rPr>
          <w:sz w:val="22"/>
          <w:szCs w:val="22"/>
        </w:rPr>
        <w:t xml:space="preserve">Bu Planın amacı, </w:t>
      </w:r>
      <w:r w:rsidR="002111CA" w:rsidRPr="002111CA">
        <w:rPr>
          <w:b/>
          <w:sz w:val="22"/>
          <w:szCs w:val="22"/>
        </w:rPr>
        <w:t>Mesleki Eğitim Ve Danışmanlık Hizmetleri Anonim Şirketi (“MEGEM” veya “Şirket")</w:t>
      </w:r>
      <w:r w:rsidR="00156A95">
        <w:rPr>
          <w:b/>
          <w:sz w:val="22"/>
          <w:szCs w:val="22"/>
        </w:rPr>
        <w:t xml:space="preserve"> </w:t>
      </w:r>
      <w:r w:rsidR="00805FE1" w:rsidRPr="00B84D1B">
        <w:rPr>
          <w:sz w:val="22"/>
          <w:szCs w:val="22"/>
        </w:rPr>
        <w:t xml:space="preserve">tarafından </w:t>
      </w:r>
      <w:r w:rsidRPr="00B84D1B">
        <w:rPr>
          <w:sz w:val="22"/>
          <w:szCs w:val="22"/>
        </w:rPr>
        <w:t>kişisel verilerin işlenmesinde başta özel hayatın gizliliği olmak üzere kişilerin temel hak ve özgürlüklerin</w:t>
      </w:r>
      <w:r w:rsidR="00805FE1" w:rsidRPr="00B84D1B">
        <w:rPr>
          <w:sz w:val="22"/>
          <w:szCs w:val="22"/>
        </w:rPr>
        <w:t xml:space="preserve"> korunması </w:t>
      </w:r>
      <w:r w:rsidRPr="00B84D1B">
        <w:rPr>
          <w:sz w:val="22"/>
          <w:szCs w:val="22"/>
        </w:rPr>
        <w:t>ve kişisel verilerin hukuka aykırı olarak işlenmesini</w:t>
      </w:r>
      <w:r w:rsidR="00805FE1" w:rsidRPr="00B84D1B">
        <w:rPr>
          <w:sz w:val="22"/>
          <w:szCs w:val="22"/>
        </w:rPr>
        <w:t>n önlenmesi</w:t>
      </w:r>
      <w:r w:rsidRPr="00B84D1B">
        <w:rPr>
          <w:sz w:val="22"/>
          <w:szCs w:val="22"/>
        </w:rPr>
        <w:t>, kişisel verilere hukuka aykırı olarak erişilmesini</w:t>
      </w:r>
      <w:r w:rsidR="00805FE1" w:rsidRPr="00B84D1B">
        <w:rPr>
          <w:sz w:val="22"/>
          <w:szCs w:val="22"/>
        </w:rPr>
        <w:t xml:space="preserve">n önlenmesi </w:t>
      </w:r>
      <w:r w:rsidRPr="00B84D1B">
        <w:rPr>
          <w:sz w:val="22"/>
          <w:szCs w:val="22"/>
        </w:rPr>
        <w:t>ve kişisel verilerin muhafazasını</w:t>
      </w:r>
      <w:r w:rsidR="00805FE1" w:rsidRPr="00B84D1B">
        <w:rPr>
          <w:sz w:val="22"/>
          <w:szCs w:val="22"/>
        </w:rPr>
        <w:t>n</w:t>
      </w:r>
      <w:r w:rsidRPr="00B84D1B">
        <w:rPr>
          <w:sz w:val="22"/>
          <w:szCs w:val="22"/>
        </w:rPr>
        <w:t xml:space="preserve"> </w:t>
      </w:r>
      <w:r w:rsidR="00805FE1" w:rsidRPr="00B84D1B">
        <w:rPr>
          <w:sz w:val="22"/>
          <w:szCs w:val="22"/>
        </w:rPr>
        <w:t xml:space="preserve">sağlanması </w:t>
      </w:r>
      <w:r w:rsidRPr="00B84D1B">
        <w:rPr>
          <w:sz w:val="22"/>
          <w:szCs w:val="22"/>
        </w:rPr>
        <w:t>amacıyla uygun güvenlik düzeyini temin etmeye yönelik gerekli her türlü teknik ve idari tedbirleri alma yükümlülüklerini yerine getirmek amacıyla işlenen kişisel verilerin kanuni olmayan yollarla başkaları tarafından elde edilmesi hâlinde, veri sorumlusu sıfatıyla</w:t>
      </w:r>
      <w:r w:rsidR="00866C71" w:rsidRPr="00B84D1B">
        <w:rPr>
          <w:sz w:val="22"/>
          <w:szCs w:val="22"/>
        </w:rPr>
        <w:t xml:space="preserve"> </w:t>
      </w:r>
      <w:r w:rsidR="00805FE1" w:rsidRPr="00B84D1B">
        <w:rPr>
          <w:rFonts w:eastAsia="Arial"/>
          <w:b/>
          <w:color w:val="000000"/>
          <w:sz w:val="22"/>
          <w:szCs w:val="22"/>
        </w:rPr>
        <w:t>Şirket</w:t>
      </w:r>
      <w:r w:rsidR="00580EC7" w:rsidRPr="00B84D1B">
        <w:rPr>
          <w:rFonts w:eastAsia="Arial"/>
          <w:b/>
          <w:color w:val="000000"/>
          <w:sz w:val="22"/>
          <w:szCs w:val="22"/>
        </w:rPr>
        <w:t xml:space="preserve"> </w:t>
      </w:r>
      <w:r w:rsidRPr="00B84D1B">
        <w:rPr>
          <w:sz w:val="22"/>
          <w:szCs w:val="22"/>
        </w:rPr>
        <w:t>tarafından kendi nezdinde kimlere raporlama yapılacağı, Kanun kapsamında yapılacak bildirimler ile veri ihlalinin olası sonuçlarının değerlendirilmesi hususunda, kendi nezdindeki sorumluluğun kimde olduğunun belirlenmesi gibi konulara ilişkin rolleri ve sorumlulukları tanımlamak, usul ve esasları düzenlemektir.</w:t>
      </w:r>
    </w:p>
    <w:p w14:paraId="46D8A3BA" w14:textId="77777777" w:rsidR="006119F1" w:rsidRPr="00B84D1B" w:rsidRDefault="006119F1" w:rsidP="006119F1">
      <w:pPr>
        <w:jc w:val="both"/>
        <w:rPr>
          <w:sz w:val="22"/>
          <w:szCs w:val="22"/>
        </w:rPr>
      </w:pPr>
    </w:p>
    <w:p w14:paraId="000DDF7B" w14:textId="77777777" w:rsidR="006119F1" w:rsidRPr="00B84D1B" w:rsidRDefault="006119F1" w:rsidP="006119F1">
      <w:pPr>
        <w:jc w:val="both"/>
        <w:rPr>
          <w:b/>
          <w:sz w:val="22"/>
          <w:szCs w:val="22"/>
        </w:rPr>
      </w:pPr>
      <w:r w:rsidRPr="00B84D1B">
        <w:rPr>
          <w:b/>
          <w:sz w:val="22"/>
          <w:szCs w:val="22"/>
        </w:rPr>
        <w:t>Kapsam</w:t>
      </w:r>
    </w:p>
    <w:p w14:paraId="2F431B0C" w14:textId="77777777" w:rsidR="006119F1" w:rsidRPr="00B84D1B" w:rsidRDefault="006119F1" w:rsidP="006119F1">
      <w:pPr>
        <w:jc w:val="both"/>
        <w:rPr>
          <w:sz w:val="22"/>
          <w:szCs w:val="22"/>
        </w:rPr>
      </w:pPr>
    </w:p>
    <w:p w14:paraId="3C715907" w14:textId="27A54528" w:rsidR="006119F1" w:rsidRPr="00B84D1B" w:rsidRDefault="006119F1" w:rsidP="006119F1">
      <w:pPr>
        <w:jc w:val="both"/>
        <w:rPr>
          <w:sz w:val="22"/>
          <w:szCs w:val="22"/>
        </w:rPr>
      </w:pPr>
      <w:r w:rsidRPr="00B84D1B">
        <w:rPr>
          <w:sz w:val="22"/>
          <w:szCs w:val="22"/>
        </w:rPr>
        <w:t xml:space="preserve">Bu Planın kapsamı, </w:t>
      </w:r>
      <w:r w:rsidR="00156A95">
        <w:rPr>
          <w:sz w:val="22"/>
          <w:szCs w:val="22"/>
        </w:rPr>
        <w:t>MEGEM</w:t>
      </w:r>
      <w:r w:rsidRPr="00B84D1B">
        <w:rPr>
          <w:sz w:val="22"/>
          <w:szCs w:val="22"/>
        </w:rPr>
        <w:t xml:space="preserve"> tarafından fiziki veya elektronik ortamda işlenen kişisel verilerin işlenmesinde görevli çalışanları içermektedir.</w:t>
      </w:r>
    </w:p>
    <w:p w14:paraId="63713576" w14:textId="77777777" w:rsidR="006119F1" w:rsidRPr="00B84D1B" w:rsidRDefault="006119F1" w:rsidP="006119F1">
      <w:pPr>
        <w:jc w:val="both"/>
        <w:rPr>
          <w:sz w:val="22"/>
          <w:szCs w:val="22"/>
        </w:rPr>
      </w:pPr>
    </w:p>
    <w:p w14:paraId="091CDA7E" w14:textId="77777777" w:rsidR="006119F1" w:rsidRPr="00B84D1B" w:rsidRDefault="006119F1" w:rsidP="006119F1">
      <w:pPr>
        <w:jc w:val="both"/>
        <w:rPr>
          <w:b/>
          <w:sz w:val="22"/>
          <w:szCs w:val="22"/>
        </w:rPr>
      </w:pPr>
      <w:r w:rsidRPr="00B84D1B">
        <w:rPr>
          <w:b/>
          <w:sz w:val="22"/>
          <w:szCs w:val="22"/>
        </w:rPr>
        <w:t>Tanımlar</w:t>
      </w:r>
    </w:p>
    <w:p w14:paraId="32F6D975" w14:textId="77777777" w:rsidR="006119F1" w:rsidRPr="00B84D1B" w:rsidRDefault="006119F1" w:rsidP="006119F1">
      <w:pPr>
        <w:jc w:val="both"/>
        <w:rPr>
          <w:b/>
          <w:sz w:val="22"/>
          <w:szCs w:val="22"/>
        </w:rPr>
      </w:pPr>
    </w:p>
    <w:p w14:paraId="4301347F" w14:textId="77777777" w:rsidR="006119F1" w:rsidRPr="00B84D1B" w:rsidRDefault="006119F1" w:rsidP="006119F1">
      <w:pPr>
        <w:jc w:val="both"/>
        <w:rPr>
          <w:sz w:val="22"/>
          <w:szCs w:val="22"/>
        </w:rPr>
      </w:pPr>
      <w:r w:rsidRPr="00B84D1B">
        <w:rPr>
          <w:sz w:val="22"/>
          <w:szCs w:val="22"/>
        </w:rPr>
        <w:t xml:space="preserve">Bu Planın uygulanmasında; </w:t>
      </w:r>
    </w:p>
    <w:p w14:paraId="2047C18F" w14:textId="77777777" w:rsidR="006119F1" w:rsidRPr="00B84D1B" w:rsidRDefault="006119F1" w:rsidP="006119F1">
      <w:pPr>
        <w:jc w:val="both"/>
        <w:rPr>
          <w:sz w:val="22"/>
          <w:szCs w:val="22"/>
        </w:rPr>
      </w:pPr>
    </w:p>
    <w:p w14:paraId="7BD9411E" w14:textId="77777777" w:rsidR="006119F1" w:rsidRPr="00B84D1B" w:rsidRDefault="006119F1" w:rsidP="006119F1">
      <w:pPr>
        <w:pStyle w:val="ListeParagraf"/>
        <w:numPr>
          <w:ilvl w:val="0"/>
          <w:numId w:val="1"/>
        </w:numPr>
        <w:jc w:val="both"/>
        <w:rPr>
          <w:sz w:val="22"/>
          <w:szCs w:val="22"/>
        </w:rPr>
      </w:pPr>
      <w:r w:rsidRPr="00B84D1B">
        <w:rPr>
          <w:b/>
          <w:sz w:val="22"/>
          <w:szCs w:val="22"/>
        </w:rPr>
        <w:t>Açık rıza:</w:t>
      </w:r>
      <w:r w:rsidRPr="00B84D1B">
        <w:rPr>
          <w:sz w:val="22"/>
          <w:szCs w:val="22"/>
        </w:rPr>
        <w:t xml:space="preserve"> Belirli bir konuya ilişkin, bilgilendirilmeye dayanan ve özgür iradeyle açıklanan rızayı,</w:t>
      </w:r>
    </w:p>
    <w:p w14:paraId="58A4289D" w14:textId="77777777" w:rsidR="006119F1" w:rsidRPr="00B84D1B" w:rsidRDefault="006119F1" w:rsidP="006119F1">
      <w:pPr>
        <w:pStyle w:val="ListeParagraf"/>
        <w:jc w:val="both"/>
        <w:rPr>
          <w:sz w:val="22"/>
          <w:szCs w:val="22"/>
        </w:rPr>
      </w:pPr>
    </w:p>
    <w:p w14:paraId="2CB6EDAC" w14:textId="77777777" w:rsidR="006119F1" w:rsidRPr="00B84D1B" w:rsidRDefault="006119F1" w:rsidP="006119F1">
      <w:pPr>
        <w:pStyle w:val="ListeParagraf"/>
        <w:numPr>
          <w:ilvl w:val="0"/>
          <w:numId w:val="1"/>
        </w:numPr>
        <w:jc w:val="both"/>
        <w:rPr>
          <w:sz w:val="22"/>
          <w:szCs w:val="22"/>
        </w:rPr>
      </w:pPr>
      <w:r w:rsidRPr="00B84D1B">
        <w:rPr>
          <w:b/>
          <w:sz w:val="22"/>
          <w:szCs w:val="22"/>
        </w:rPr>
        <w:t>İlgili kişi:</w:t>
      </w:r>
      <w:r w:rsidRPr="00B84D1B">
        <w:rPr>
          <w:sz w:val="22"/>
          <w:szCs w:val="22"/>
        </w:rPr>
        <w:t xml:space="preserve"> Kişisel verisi işlenen gerçek kişiyi,</w:t>
      </w:r>
    </w:p>
    <w:p w14:paraId="00C8A2C6" w14:textId="77777777" w:rsidR="006119F1" w:rsidRPr="00B84D1B" w:rsidRDefault="006119F1" w:rsidP="006119F1">
      <w:pPr>
        <w:jc w:val="both"/>
        <w:rPr>
          <w:sz w:val="22"/>
          <w:szCs w:val="22"/>
        </w:rPr>
      </w:pPr>
    </w:p>
    <w:p w14:paraId="2C193DC1" w14:textId="77777777" w:rsidR="006119F1" w:rsidRPr="00B84D1B" w:rsidRDefault="006119F1" w:rsidP="006119F1">
      <w:pPr>
        <w:pStyle w:val="ListeParagraf"/>
        <w:numPr>
          <w:ilvl w:val="0"/>
          <w:numId w:val="1"/>
        </w:numPr>
        <w:jc w:val="both"/>
        <w:rPr>
          <w:sz w:val="22"/>
          <w:szCs w:val="22"/>
        </w:rPr>
      </w:pPr>
      <w:r w:rsidRPr="00B84D1B">
        <w:rPr>
          <w:b/>
          <w:sz w:val="22"/>
          <w:szCs w:val="22"/>
        </w:rPr>
        <w:t>Kanun:</w:t>
      </w:r>
      <w:r w:rsidRPr="00B84D1B">
        <w:rPr>
          <w:sz w:val="22"/>
          <w:szCs w:val="22"/>
        </w:rPr>
        <w:t xml:space="preserve"> 6698 sayılı Kişisel Verilerin Korunması Kanununu, </w:t>
      </w:r>
    </w:p>
    <w:p w14:paraId="5F62D4F4" w14:textId="77777777" w:rsidR="006119F1" w:rsidRPr="00B84D1B" w:rsidRDefault="006119F1" w:rsidP="006119F1">
      <w:pPr>
        <w:jc w:val="both"/>
        <w:rPr>
          <w:sz w:val="22"/>
          <w:szCs w:val="22"/>
        </w:rPr>
      </w:pPr>
    </w:p>
    <w:p w14:paraId="6D9070B0" w14:textId="77777777" w:rsidR="006119F1" w:rsidRPr="00B84D1B" w:rsidRDefault="006119F1" w:rsidP="006119F1">
      <w:pPr>
        <w:pStyle w:val="ListeParagraf"/>
        <w:numPr>
          <w:ilvl w:val="0"/>
          <w:numId w:val="1"/>
        </w:numPr>
        <w:jc w:val="both"/>
        <w:rPr>
          <w:sz w:val="22"/>
          <w:szCs w:val="22"/>
        </w:rPr>
      </w:pPr>
      <w:r w:rsidRPr="00B84D1B">
        <w:rPr>
          <w:b/>
          <w:sz w:val="22"/>
          <w:szCs w:val="22"/>
        </w:rPr>
        <w:t>Kişisel veri:</w:t>
      </w:r>
      <w:r w:rsidRPr="00B84D1B">
        <w:rPr>
          <w:sz w:val="22"/>
          <w:szCs w:val="22"/>
        </w:rPr>
        <w:t xml:space="preserve"> Kimliği belirli veya belirlenebilir gerçek kişiye ilişkin her türlü bilgiyi,</w:t>
      </w:r>
    </w:p>
    <w:p w14:paraId="59400294" w14:textId="77777777" w:rsidR="006119F1" w:rsidRPr="00B84D1B" w:rsidRDefault="006119F1" w:rsidP="006119F1">
      <w:pPr>
        <w:jc w:val="both"/>
        <w:rPr>
          <w:sz w:val="22"/>
          <w:szCs w:val="22"/>
        </w:rPr>
      </w:pPr>
    </w:p>
    <w:p w14:paraId="07AFBE50" w14:textId="77777777" w:rsidR="006119F1" w:rsidRPr="00B84D1B" w:rsidRDefault="006119F1" w:rsidP="006119F1">
      <w:pPr>
        <w:pStyle w:val="ListeParagraf"/>
        <w:numPr>
          <w:ilvl w:val="0"/>
          <w:numId w:val="1"/>
        </w:numPr>
        <w:jc w:val="both"/>
        <w:rPr>
          <w:sz w:val="22"/>
          <w:szCs w:val="22"/>
        </w:rPr>
      </w:pPr>
      <w:r w:rsidRPr="00B84D1B">
        <w:rPr>
          <w:b/>
          <w:sz w:val="22"/>
          <w:szCs w:val="22"/>
        </w:rPr>
        <w:t>Kişisel verilerin işlenmesi:</w:t>
      </w:r>
      <w:r w:rsidRPr="00B84D1B">
        <w:rPr>
          <w:sz w:val="22"/>
          <w:szCs w:val="22"/>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p w14:paraId="7C24AEAB" w14:textId="77777777" w:rsidR="006119F1" w:rsidRPr="00B84D1B" w:rsidRDefault="006119F1" w:rsidP="006119F1">
      <w:pPr>
        <w:jc w:val="both"/>
        <w:rPr>
          <w:sz w:val="22"/>
          <w:szCs w:val="22"/>
        </w:rPr>
      </w:pPr>
    </w:p>
    <w:p w14:paraId="264DCB63" w14:textId="77777777" w:rsidR="006119F1" w:rsidRPr="00B84D1B" w:rsidRDefault="006119F1" w:rsidP="006119F1">
      <w:pPr>
        <w:pStyle w:val="ListeParagraf"/>
        <w:numPr>
          <w:ilvl w:val="0"/>
          <w:numId w:val="1"/>
        </w:numPr>
        <w:jc w:val="both"/>
        <w:rPr>
          <w:sz w:val="22"/>
          <w:szCs w:val="22"/>
        </w:rPr>
      </w:pPr>
      <w:r w:rsidRPr="00B84D1B">
        <w:rPr>
          <w:b/>
          <w:sz w:val="22"/>
          <w:szCs w:val="22"/>
        </w:rPr>
        <w:t>Kurul:</w:t>
      </w:r>
      <w:r w:rsidRPr="00B84D1B">
        <w:rPr>
          <w:sz w:val="22"/>
          <w:szCs w:val="22"/>
        </w:rPr>
        <w:t xml:space="preserve"> Kişisel Verileri Koruma Kurulunu,</w:t>
      </w:r>
    </w:p>
    <w:p w14:paraId="118052C9" w14:textId="77777777" w:rsidR="006119F1" w:rsidRPr="00B84D1B" w:rsidRDefault="006119F1" w:rsidP="006119F1">
      <w:pPr>
        <w:jc w:val="both"/>
        <w:rPr>
          <w:sz w:val="22"/>
          <w:szCs w:val="22"/>
        </w:rPr>
      </w:pPr>
    </w:p>
    <w:p w14:paraId="02F496E1" w14:textId="77777777" w:rsidR="006119F1" w:rsidRPr="00B84D1B" w:rsidRDefault="006119F1" w:rsidP="006119F1">
      <w:pPr>
        <w:pStyle w:val="ListeParagraf"/>
        <w:numPr>
          <w:ilvl w:val="0"/>
          <w:numId w:val="1"/>
        </w:numPr>
        <w:jc w:val="both"/>
        <w:rPr>
          <w:sz w:val="22"/>
          <w:szCs w:val="22"/>
        </w:rPr>
      </w:pPr>
      <w:r w:rsidRPr="00B84D1B">
        <w:rPr>
          <w:b/>
          <w:sz w:val="22"/>
          <w:szCs w:val="22"/>
        </w:rPr>
        <w:t>Plan:</w:t>
      </w:r>
      <w:r w:rsidRPr="00B84D1B">
        <w:rPr>
          <w:sz w:val="22"/>
          <w:szCs w:val="22"/>
        </w:rPr>
        <w:t xml:space="preserve"> Şirket Veri ihlali müdahale planını,</w:t>
      </w:r>
    </w:p>
    <w:p w14:paraId="7C4CEF81" w14:textId="77777777" w:rsidR="006119F1" w:rsidRPr="00B84D1B" w:rsidRDefault="006119F1" w:rsidP="006119F1">
      <w:pPr>
        <w:ind w:left="360"/>
        <w:jc w:val="both"/>
        <w:rPr>
          <w:sz w:val="22"/>
          <w:szCs w:val="22"/>
        </w:rPr>
      </w:pPr>
    </w:p>
    <w:p w14:paraId="2E8D29CB" w14:textId="77777777" w:rsidR="006119F1" w:rsidRPr="00B84D1B" w:rsidRDefault="006119F1" w:rsidP="006119F1">
      <w:pPr>
        <w:pStyle w:val="ListeParagraf"/>
        <w:numPr>
          <w:ilvl w:val="0"/>
          <w:numId w:val="1"/>
        </w:numPr>
        <w:jc w:val="both"/>
        <w:rPr>
          <w:sz w:val="22"/>
          <w:szCs w:val="22"/>
        </w:rPr>
      </w:pPr>
      <w:r w:rsidRPr="00B84D1B">
        <w:rPr>
          <w:b/>
          <w:sz w:val="22"/>
          <w:szCs w:val="22"/>
        </w:rPr>
        <w:t>Veri İhlali:</w:t>
      </w:r>
      <w:r w:rsidRPr="00B84D1B">
        <w:rPr>
          <w:sz w:val="22"/>
          <w:szCs w:val="22"/>
        </w:rPr>
        <w:t xml:space="preserve"> Veri sorumlusu tarafından işlenen kişisel verilerin kanuni olmayan yollarla başkaları tarafından elde edilmesini,</w:t>
      </w:r>
    </w:p>
    <w:p w14:paraId="788919F3" w14:textId="77777777" w:rsidR="006119F1" w:rsidRPr="00B84D1B" w:rsidRDefault="006119F1" w:rsidP="006119F1">
      <w:pPr>
        <w:jc w:val="both"/>
        <w:rPr>
          <w:sz w:val="22"/>
          <w:szCs w:val="22"/>
        </w:rPr>
      </w:pPr>
    </w:p>
    <w:p w14:paraId="3EB56AE0" w14:textId="77777777" w:rsidR="006119F1" w:rsidRPr="00B84D1B" w:rsidRDefault="006119F1" w:rsidP="006119F1">
      <w:pPr>
        <w:pStyle w:val="ListeParagraf"/>
        <w:numPr>
          <w:ilvl w:val="0"/>
          <w:numId w:val="1"/>
        </w:numPr>
        <w:jc w:val="both"/>
        <w:rPr>
          <w:sz w:val="22"/>
          <w:szCs w:val="22"/>
        </w:rPr>
      </w:pPr>
      <w:r w:rsidRPr="00B84D1B">
        <w:rPr>
          <w:b/>
          <w:sz w:val="22"/>
          <w:szCs w:val="22"/>
        </w:rPr>
        <w:t>Veri işleyen:</w:t>
      </w:r>
      <w:r w:rsidRPr="00B84D1B">
        <w:rPr>
          <w:sz w:val="22"/>
          <w:szCs w:val="22"/>
        </w:rPr>
        <w:t xml:space="preserve"> Veri sorumlusunun verdiği yetkiye dayanarak onun adına kişisel verileri işleyen gerçek veya tüzel kişiyi,</w:t>
      </w:r>
    </w:p>
    <w:p w14:paraId="50D1E6EB" w14:textId="77777777" w:rsidR="006119F1" w:rsidRPr="00B84D1B" w:rsidRDefault="006119F1" w:rsidP="006119F1">
      <w:pPr>
        <w:jc w:val="both"/>
        <w:rPr>
          <w:sz w:val="22"/>
          <w:szCs w:val="22"/>
        </w:rPr>
      </w:pPr>
    </w:p>
    <w:p w14:paraId="1F94B385" w14:textId="77777777" w:rsidR="006119F1" w:rsidRPr="00B84D1B" w:rsidRDefault="006119F1" w:rsidP="006119F1">
      <w:pPr>
        <w:pStyle w:val="ListeParagraf"/>
        <w:numPr>
          <w:ilvl w:val="0"/>
          <w:numId w:val="1"/>
        </w:numPr>
        <w:jc w:val="both"/>
        <w:rPr>
          <w:sz w:val="22"/>
          <w:szCs w:val="22"/>
        </w:rPr>
      </w:pPr>
      <w:r w:rsidRPr="00B84D1B">
        <w:rPr>
          <w:b/>
          <w:sz w:val="22"/>
          <w:szCs w:val="22"/>
        </w:rPr>
        <w:t>Veri kayıt sistemi:</w:t>
      </w:r>
      <w:r w:rsidRPr="00B84D1B">
        <w:rPr>
          <w:sz w:val="22"/>
          <w:szCs w:val="22"/>
        </w:rPr>
        <w:t xml:space="preserve"> Kişisel verilerin belirli kriterlere göre yapılandırılarak işlendiği kayıt sistemini,</w:t>
      </w:r>
    </w:p>
    <w:p w14:paraId="26B7A93E" w14:textId="77777777" w:rsidR="006119F1" w:rsidRPr="00B84D1B" w:rsidRDefault="006119F1" w:rsidP="006119F1">
      <w:pPr>
        <w:pStyle w:val="ListeParagraf"/>
        <w:numPr>
          <w:ilvl w:val="0"/>
          <w:numId w:val="1"/>
        </w:numPr>
        <w:jc w:val="both"/>
        <w:rPr>
          <w:sz w:val="22"/>
          <w:szCs w:val="22"/>
        </w:rPr>
      </w:pPr>
      <w:r w:rsidRPr="00B84D1B">
        <w:rPr>
          <w:b/>
          <w:sz w:val="22"/>
          <w:szCs w:val="22"/>
        </w:rPr>
        <w:lastRenderedPageBreak/>
        <w:t>Veri sorumlusu:</w:t>
      </w:r>
      <w:r w:rsidRPr="00B84D1B">
        <w:rPr>
          <w:sz w:val="22"/>
          <w:szCs w:val="22"/>
        </w:rPr>
        <w:t xml:space="preserve"> Kişisel verilerin işleme amaçlarını ve vasıtalarını belirleyen, veri kayıt sisteminin kurulmasından ve yönetilmesinden sorumlu olan gerçek veya tüzel kişiyi,</w:t>
      </w:r>
    </w:p>
    <w:p w14:paraId="6EE484A4" w14:textId="77777777" w:rsidR="006119F1" w:rsidRPr="00B84D1B" w:rsidRDefault="006119F1" w:rsidP="006119F1">
      <w:pPr>
        <w:pStyle w:val="ListeParagraf"/>
        <w:jc w:val="both"/>
        <w:rPr>
          <w:sz w:val="22"/>
          <w:szCs w:val="22"/>
        </w:rPr>
      </w:pPr>
    </w:p>
    <w:p w14:paraId="4FC16E9B" w14:textId="54549E39" w:rsidR="006119F1" w:rsidRPr="00B84D1B" w:rsidRDefault="00A8527D" w:rsidP="006119F1">
      <w:pPr>
        <w:jc w:val="both"/>
        <w:rPr>
          <w:sz w:val="22"/>
          <w:szCs w:val="22"/>
        </w:rPr>
      </w:pPr>
      <w:r w:rsidRPr="00B84D1B">
        <w:rPr>
          <w:sz w:val="22"/>
          <w:szCs w:val="22"/>
        </w:rPr>
        <w:t>İfade</w:t>
      </w:r>
      <w:r w:rsidR="006119F1" w:rsidRPr="00B84D1B">
        <w:rPr>
          <w:sz w:val="22"/>
          <w:szCs w:val="22"/>
        </w:rPr>
        <w:t xml:space="preserve"> eder.</w:t>
      </w:r>
    </w:p>
    <w:p w14:paraId="4ABD00DB" w14:textId="77777777" w:rsidR="00C94E4E" w:rsidRPr="00B84D1B" w:rsidRDefault="00C94E4E" w:rsidP="006119F1">
      <w:pPr>
        <w:jc w:val="both"/>
        <w:rPr>
          <w:sz w:val="22"/>
          <w:szCs w:val="22"/>
        </w:rPr>
      </w:pPr>
    </w:p>
    <w:p w14:paraId="4FD6B583" w14:textId="77777777" w:rsidR="00C94E4E" w:rsidRPr="00B84D1B" w:rsidRDefault="00C94E4E" w:rsidP="006119F1">
      <w:pPr>
        <w:jc w:val="both"/>
        <w:rPr>
          <w:b/>
          <w:sz w:val="22"/>
          <w:szCs w:val="22"/>
        </w:rPr>
      </w:pPr>
      <w:r w:rsidRPr="00B84D1B">
        <w:rPr>
          <w:b/>
          <w:sz w:val="22"/>
          <w:szCs w:val="22"/>
        </w:rPr>
        <w:t>Veri İhlali</w:t>
      </w:r>
    </w:p>
    <w:p w14:paraId="7AFE4844" w14:textId="17A9DD23" w:rsidR="00C94E4E" w:rsidRPr="00B84D1B" w:rsidRDefault="00C94E4E" w:rsidP="00C94E4E">
      <w:pPr>
        <w:spacing w:before="240" w:after="240"/>
        <w:jc w:val="both"/>
        <w:rPr>
          <w:rFonts w:eastAsia="Arial"/>
          <w:sz w:val="22"/>
          <w:szCs w:val="22"/>
        </w:rPr>
      </w:pPr>
      <w:r w:rsidRPr="00B84D1B">
        <w:rPr>
          <w:rFonts w:eastAsia="Arial"/>
          <w:sz w:val="22"/>
          <w:szCs w:val="22"/>
        </w:rPr>
        <w:t>Kanun</w:t>
      </w:r>
      <w:r w:rsidR="00805FE1" w:rsidRPr="00B84D1B">
        <w:rPr>
          <w:rFonts w:eastAsia="Arial"/>
          <w:sz w:val="22"/>
          <w:szCs w:val="22"/>
        </w:rPr>
        <w:t>’</w:t>
      </w:r>
      <w:r w:rsidRPr="00B84D1B">
        <w:rPr>
          <w:rFonts w:eastAsia="Arial"/>
          <w:sz w:val="22"/>
          <w:szCs w:val="22"/>
        </w:rPr>
        <w:t xml:space="preserve">un 12’nci maddesinin 5’inci fıkrası gereğince, Şirket tarafından işlenen kişisel verilerin kanuni olmayan yollarla başkaları tarafından elde edilmesidir. </w:t>
      </w:r>
    </w:p>
    <w:p w14:paraId="08274534" w14:textId="77777777" w:rsidR="00C94E4E" w:rsidRPr="00B84D1B" w:rsidRDefault="00C94E4E" w:rsidP="00C94E4E">
      <w:pPr>
        <w:spacing w:before="240" w:after="240"/>
        <w:jc w:val="both"/>
        <w:rPr>
          <w:rFonts w:eastAsia="Arial"/>
          <w:sz w:val="22"/>
          <w:szCs w:val="22"/>
        </w:rPr>
      </w:pPr>
      <w:r w:rsidRPr="00B84D1B">
        <w:rPr>
          <w:rFonts w:eastAsia="Arial"/>
          <w:sz w:val="22"/>
          <w:szCs w:val="22"/>
        </w:rPr>
        <w:t>Yukarıdaki tanıma ilaveten; iletilen, saklanan veya işlenen kişisel verilerin kazara yasadışı yollarla imha edilmesi, kaybı, değiştirilmesi, yetkisiz şekilde açıklanması ve/veya bunlara erişime yol açan bir güvenlik ihlalinin meydana gelmesi de yine Plan kapsamında Veri İhlali olarak nitelendirilecektir.</w:t>
      </w:r>
    </w:p>
    <w:p w14:paraId="65968FF7" w14:textId="77777777" w:rsidR="00C94E4E" w:rsidRPr="00B84D1B" w:rsidRDefault="00C94E4E" w:rsidP="00C94E4E">
      <w:pPr>
        <w:spacing w:before="240" w:after="240"/>
        <w:jc w:val="center"/>
        <w:rPr>
          <w:rFonts w:eastAsia="Arial"/>
          <w:b/>
          <w:sz w:val="22"/>
          <w:szCs w:val="22"/>
        </w:rPr>
      </w:pPr>
      <w:r w:rsidRPr="00B84D1B">
        <w:rPr>
          <w:rFonts w:eastAsia="Arial"/>
          <w:b/>
          <w:sz w:val="22"/>
          <w:szCs w:val="22"/>
        </w:rPr>
        <w:t>Hedefler, Görevliler ve Sorumluluklar</w:t>
      </w:r>
    </w:p>
    <w:p w14:paraId="5C1DD9C9" w14:textId="77777777" w:rsidR="00C94E4E" w:rsidRPr="00B84D1B" w:rsidRDefault="00C94E4E" w:rsidP="00C94E4E">
      <w:pPr>
        <w:spacing w:before="240" w:after="240"/>
        <w:rPr>
          <w:rFonts w:eastAsia="Arial"/>
          <w:b/>
          <w:sz w:val="22"/>
          <w:szCs w:val="22"/>
        </w:rPr>
      </w:pPr>
      <w:r w:rsidRPr="00B84D1B">
        <w:rPr>
          <w:rFonts w:eastAsia="Arial"/>
          <w:b/>
          <w:sz w:val="22"/>
          <w:szCs w:val="22"/>
        </w:rPr>
        <w:t>Hedefler</w:t>
      </w:r>
    </w:p>
    <w:p w14:paraId="0038D2CF" w14:textId="77777777" w:rsidR="00550CB2" w:rsidRPr="00B84D1B" w:rsidRDefault="00550CB2" w:rsidP="00550CB2">
      <w:pPr>
        <w:spacing w:before="240" w:after="240"/>
        <w:rPr>
          <w:rFonts w:eastAsia="Arial"/>
          <w:sz w:val="22"/>
          <w:szCs w:val="22"/>
        </w:rPr>
      </w:pPr>
      <w:r w:rsidRPr="00B84D1B">
        <w:rPr>
          <w:rFonts w:eastAsia="Arial"/>
          <w:sz w:val="22"/>
          <w:szCs w:val="22"/>
        </w:rPr>
        <w:t>Bir Veri İhlali yaşanması durumunda, Şirket’in Plan çerçevesinde hedefleri:</w:t>
      </w:r>
    </w:p>
    <w:p w14:paraId="1EFBFA10" w14:textId="3236931E" w:rsidR="00550CB2" w:rsidRPr="00B84D1B" w:rsidRDefault="00550CB2" w:rsidP="00550CB2">
      <w:pPr>
        <w:pStyle w:val="ListeParagraf"/>
        <w:numPr>
          <w:ilvl w:val="0"/>
          <w:numId w:val="3"/>
        </w:numPr>
        <w:spacing w:line="360" w:lineRule="auto"/>
        <w:ind w:left="714" w:hanging="357"/>
        <w:rPr>
          <w:rFonts w:eastAsia="Arial"/>
          <w:sz w:val="22"/>
          <w:szCs w:val="22"/>
        </w:rPr>
      </w:pPr>
      <w:r w:rsidRPr="00B84D1B">
        <w:rPr>
          <w:rFonts w:eastAsia="Arial"/>
          <w:sz w:val="22"/>
          <w:szCs w:val="22"/>
        </w:rPr>
        <w:t xml:space="preserve">Veri İhlaline sebep olan olayı </w:t>
      </w:r>
      <w:r w:rsidR="00A8527D" w:rsidRPr="00B84D1B">
        <w:rPr>
          <w:rFonts w:eastAsia="Arial"/>
          <w:sz w:val="22"/>
          <w:szCs w:val="22"/>
        </w:rPr>
        <w:t>dâhili</w:t>
      </w:r>
      <w:r w:rsidRPr="00B84D1B">
        <w:rPr>
          <w:rFonts w:eastAsia="Arial"/>
          <w:sz w:val="22"/>
          <w:szCs w:val="22"/>
        </w:rPr>
        <w:t xml:space="preserve"> olarak tüm ilgili departmanlar nezdinde araştırmak (gerektiği hallerde kolluk kuvvetleri ve diğer kamu kurum ve kuruluşları ile iş birliği içerisinde),</w:t>
      </w:r>
    </w:p>
    <w:p w14:paraId="43B4E765" w14:textId="6A9549CD" w:rsidR="00550CB2" w:rsidRPr="00B84D1B" w:rsidRDefault="00550CB2" w:rsidP="00550CB2">
      <w:pPr>
        <w:pStyle w:val="ListeParagraf"/>
        <w:numPr>
          <w:ilvl w:val="0"/>
          <w:numId w:val="3"/>
        </w:numPr>
        <w:spacing w:line="360" w:lineRule="auto"/>
        <w:rPr>
          <w:rFonts w:eastAsia="Arial"/>
          <w:sz w:val="22"/>
          <w:szCs w:val="22"/>
        </w:rPr>
      </w:pPr>
      <w:r w:rsidRPr="00B84D1B">
        <w:rPr>
          <w:rFonts w:eastAsia="Arial"/>
          <w:sz w:val="22"/>
          <w:szCs w:val="22"/>
        </w:rPr>
        <w:t>Veri İhlalinin kaynağını tespit etmek</w:t>
      </w:r>
      <w:r w:rsidR="00805FE1" w:rsidRPr="00B84D1B">
        <w:rPr>
          <w:rFonts w:eastAsia="Arial"/>
          <w:sz w:val="22"/>
          <w:szCs w:val="22"/>
        </w:rPr>
        <w:t>,</w:t>
      </w:r>
    </w:p>
    <w:p w14:paraId="0E1DDCAB" w14:textId="77777777" w:rsidR="00550CB2" w:rsidRPr="00B84D1B" w:rsidRDefault="00550CB2" w:rsidP="00550CB2">
      <w:pPr>
        <w:pStyle w:val="ListeParagraf"/>
        <w:numPr>
          <w:ilvl w:val="0"/>
          <w:numId w:val="3"/>
        </w:numPr>
        <w:spacing w:line="360" w:lineRule="auto"/>
        <w:rPr>
          <w:rFonts w:eastAsia="Arial"/>
          <w:sz w:val="22"/>
          <w:szCs w:val="22"/>
        </w:rPr>
      </w:pPr>
      <w:r w:rsidRPr="00B84D1B">
        <w:rPr>
          <w:rFonts w:eastAsia="Arial"/>
          <w:sz w:val="22"/>
          <w:szCs w:val="22"/>
        </w:rPr>
        <w:t>Veri İhlalinden etkilenen kişisel veri kategorilerini tespit etmek,</w:t>
      </w:r>
    </w:p>
    <w:p w14:paraId="2AA750D5" w14:textId="77777777" w:rsidR="00550CB2" w:rsidRPr="00B84D1B" w:rsidRDefault="00550CB2" w:rsidP="00550CB2">
      <w:pPr>
        <w:pStyle w:val="ListeParagraf"/>
        <w:numPr>
          <w:ilvl w:val="0"/>
          <w:numId w:val="3"/>
        </w:numPr>
        <w:spacing w:line="360" w:lineRule="auto"/>
        <w:rPr>
          <w:rFonts w:eastAsia="Arial"/>
          <w:sz w:val="22"/>
          <w:szCs w:val="22"/>
        </w:rPr>
      </w:pPr>
      <w:r w:rsidRPr="00B84D1B">
        <w:rPr>
          <w:rFonts w:eastAsia="Arial"/>
          <w:sz w:val="22"/>
          <w:szCs w:val="22"/>
        </w:rPr>
        <w:t>Veri İhlalinden etkilenen kişi gruplarını/tarafları tespit etmek,</w:t>
      </w:r>
    </w:p>
    <w:p w14:paraId="6FD4C482" w14:textId="77777777" w:rsidR="00550CB2" w:rsidRPr="00B84D1B" w:rsidRDefault="00550CB2" w:rsidP="00550CB2">
      <w:pPr>
        <w:pStyle w:val="ListeParagraf"/>
        <w:numPr>
          <w:ilvl w:val="0"/>
          <w:numId w:val="3"/>
        </w:numPr>
        <w:spacing w:line="360" w:lineRule="auto"/>
        <w:rPr>
          <w:rFonts w:eastAsia="Arial"/>
          <w:sz w:val="22"/>
          <w:szCs w:val="22"/>
        </w:rPr>
      </w:pPr>
      <w:r w:rsidRPr="00B84D1B">
        <w:rPr>
          <w:rFonts w:eastAsia="Arial"/>
          <w:sz w:val="22"/>
          <w:szCs w:val="22"/>
        </w:rPr>
        <w:t>Veri İhlalinden etkilenen tarafların mevcutta uğradıkları ve uğramaları muhtemel potansiyel etkileri tespit etmek ve varsa bu etkilerden doğan zararların en asgariye indirilmesini sağlamak,</w:t>
      </w:r>
    </w:p>
    <w:p w14:paraId="508393DB" w14:textId="77777777" w:rsidR="00550CB2" w:rsidRPr="00B84D1B" w:rsidRDefault="00550CB2" w:rsidP="00550CB2">
      <w:pPr>
        <w:pStyle w:val="ListeParagraf"/>
        <w:numPr>
          <w:ilvl w:val="0"/>
          <w:numId w:val="3"/>
        </w:numPr>
        <w:spacing w:line="360" w:lineRule="auto"/>
        <w:rPr>
          <w:rFonts w:eastAsia="Arial"/>
          <w:sz w:val="22"/>
          <w:szCs w:val="22"/>
        </w:rPr>
      </w:pPr>
      <w:r w:rsidRPr="00B84D1B">
        <w:rPr>
          <w:rFonts w:eastAsia="Arial"/>
          <w:sz w:val="22"/>
          <w:szCs w:val="22"/>
        </w:rPr>
        <w:t>Veri İhlali neticesinde Şirket’in organizasyonuna olan etkilerinin, ticari kaybın, operasyonlardaki azalmanın, itibarî kayıpların ve/veya finansal zararların boyutlarını tespit etmek ve hukuka uygun bir şekilde en asgariye indirilmesini sağlamak,</w:t>
      </w:r>
    </w:p>
    <w:p w14:paraId="62CC104C" w14:textId="77777777" w:rsidR="00550CB2" w:rsidRPr="00B84D1B" w:rsidRDefault="00550CB2" w:rsidP="00550CB2">
      <w:pPr>
        <w:pStyle w:val="ListeParagraf"/>
        <w:numPr>
          <w:ilvl w:val="0"/>
          <w:numId w:val="3"/>
        </w:numPr>
        <w:spacing w:line="360" w:lineRule="auto"/>
        <w:rPr>
          <w:rFonts w:eastAsia="Arial"/>
          <w:sz w:val="22"/>
          <w:szCs w:val="22"/>
        </w:rPr>
      </w:pPr>
      <w:r w:rsidRPr="00B84D1B">
        <w:rPr>
          <w:rFonts w:eastAsia="Arial"/>
          <w:sz w:val="22"/>
          <w:szCs w:val="22"/>
        </w:rPr>
        <w:t>Veri İhlali sonrasındaki iyileşmenin zamanını tespit etmek,</w:t>
      </w:r>
    </w:p>
    <w:p w14:paraId="3A0AB806" w14:textId="5255E146" w:rsidR="00550CB2" w:rsidRPr="00156A95" w:rsidRDefault="00550CB2" w:rsidP="00156A95">
      <w:pPr>
        <w:pStyle w:val="ListeParagraf"/>
        <w:numPr>
          <w:ilvl w:val="0"/>
          <w:numId w:val="3"/>
        </w:numPr>
        <w:spacing w:line="360" w:lineRule="auto"/>
        <w:rPr>
          <w:rFonts w:eastAsia="Arial"/>
          <w:sz w:val="22"/>
          <w:szCs w:val="22"/>
        </w:rPr>
      </w:pPr>
      <w:r w:rsidRPr="00B84D1B">
        <w:rPr>
          <w:rFonts w:eastAsia="Arial"/>
          <w:sz w:val="22"/>
          <w:szCs w:val="22"/>
        </w:rPr>
        <w:t>Eğer siber saldırı varsa;</w:t>
      </w:r>
    </w:p>
    <w:p w14:paraId="484281EA" w14:textId="77777777" w:rsidR="00550CB2" w:rsidRPr="00B84D1B" w:rsidRDefault="00550CB2" w:rsidP="00550CB2">
      <w:pPr>
        <w:pStyle w:val="ListeParagraf"/>
        <w:numPr>
          <w:ilvl w:val="0"/>
          <w:numId w:val="4"/>
        </w:numPr>
        <w:spacing w:line="360" w:lineRule="auto"/>
        <w:rPr>
          <w:rFonts w:eastAsia="Arial"/>
          <w:sz w:val="22"/>
          <w:szCs w:val="22"/>
        </w:rPr>
      </w:pPr>
      <w:r w:rsidRPr="00B84D1B">
        <w:rPr>
          <w:rFonts w:eastAsia="Arial"/>
          <w:sz w:val="22"/>
          <w:szCs w:val="22"/>
        </w:rPr>
        <w:t xml:space="preserve">Bilgi sistemlerinin siber saldırıdan etkilenip etkilenmediğini, </w:t>
      </w:r>
    </w:p>
    <w:p w14:paraId="3A7ECFA4" w14:textId="77777777" w:rsidR="00550CB2" w:rsidRPr="00B84D1B" w:rsidRDefault="00550CB2" w:rsidP="00550CB2">
      <w:pPr>
        <w:pStyle w:val="ListeParagraf"/>
        <w:numPr>
          <w:ilvl w:val="0"/>
          <w:numId w:val="4"/>
        </w:numPr>
        <w:spacing w:line="360" w:lineRule="auto"/>
        <w:rPr>
          <w:rFonts w:eastAsia="Arial"/>
          <w:sz w:val="22"/>
          <w:szCs w:val="22"/>
        </w:rPr>
      </w:pPr>
      <w:r w:rsidRPr="00B84D1B">
        <w:rPr>
          <w:rFonts w:eastAsia="Arial"/>
          <w:sz w:val="22"/>
          <w:szCs w:val="22"/>
        </w:rPr>
        <w:t>Saldırı sonucu gerçekleşen ihlal unsurunu,</w:t>
      </w:r>
    </w:p>
    <w:p w14:paraId="2DF0940E" w14:textId="77777777" w:rsidR="00550CB2" w:rsidRPr="00B84D1B" w:rsidRDefault="00550CB2" w:rsidP="00550CB2">
      <w:pPr>
        <w:pStyle w:val="ListeParagraf"/>
        <w:numPr>
          <w:ilvl w:val="0"/>
          <w:numId w:val="4"/>
        </w:numPr>
        <w:spacing w:line="360" w:lineRule="auto"/>
        <w:rPr>
          <w:rFonts w:eastAsia="Arial"/>
          <w:sz w:val="22"/>
          <w:szCs w:val="22"/>
        </w:rPr>
      </w:pPr>
      <w:r w:rsidRPr="00B84D1B">
        <w:rPr>
          <w:rFonts w:eastAsia="Arial"/>
          <w:sz w:val="22"/>
          <w:szCs w:val="22"/>
        </w:rPr>
        <w:t>Siber saldırının Şirket’in organizasyonuna olan etkilerini, ve</w:t>
      </w:r>
    </w:p>
    <w:p w14:paraId="016CAFE3" w14:textId="77777777" w:rsidR="00550CB2" w:rsidRPr="00B84D1B" w:rsidRDefault="00550CB2" w:rsidP="00550CB2">
      <w:pPr>
        <w:pStyle w:val="ListeParagraf"/>
        <w:numPr>
          <w:ilvl w:val="0"/>
          <w:numId w:val="4"/>
        </w:numPr>
        <w:spacing w:line="360" w:lineRule="auto"/>
        <w:rPr>
          <w:rFonts w:eastAsia="Arial"/>
          <w:sz w:val="22"/>
          <w:szCs w:val="22"/>
        </w:rPr>
      </w:pPr>
      <w:r w:rsidRPr="00B84D1B">
        <w:rPr>
          <w:rFonts w:eastAsia="Arial"/>
          <w:sz w:val="22"/>
          <w:szCs w:val="22"/>
        </w:rPr>
        <w:t>Siber saldırı sonrasındaki iyileşmenin zamanını tespit etmek,</w:t>
      </w:r>
    </w:p>
    <w:p w14:paraId="41A43FED" w14:textId="77777777" w:rsidR="00550CB2" w:rsidRPr="00B84D1B" w:rsidRDefault="00550CB2" w:rsidP="00550CB2">
      <w:pPr>
        <w:pStyle w:val="ListeParagraf"/>
        <w:spacing w:line="360" w:lineRule="auto"/>
        <w:rPr>
          <w:rFonts w:eastAsia="Arial"/>
          <w:sz w:val="22"/>
          <w:szCs w:val="22"/>
        </w:rPr>
      </w:pPr>
    </w:p>
    <w:p w14:paraId="5535443C" w14:textId="77777777" w:rsidR="00550CB2" w:rsidRPr="00B84D1B" w:rsidRDefault="00550CB2" w:rsidP="00550CB2">
      <w:pPr>
        <w:pStyle w:val="ListeParagraf"/>
        <w:numPr>
          <w:ilvl w:val="0"/>
          <w:numId w:val="3"/>
        </w:numPr>
        <w:spacing w:line="360" w:lineRule="auto"/>
        <w:rPr>
          <w:rFonts w:eastAsia="Arial"/>
          <w:sz w:val="22"/>
          <w:szCs w:val="22"/>
        </w:rPr>
      </w:pPr>
      <w:r w:rsidRPr="00B84D1B">
        <w:rPr>
          <w:rFonts w:eastAsia="Arial"/>
          <w:sz w:val="22"/>
          <w:szCs w:val="22"/>
        </w:rPr>
        <w:t>İhlalin tekrarlanmaması için atılan adımları belirlemek ve bunların tahminen ne kadar zamanda tamamlanacağını hesaplamak,</w:t>
      </w:r>
    </w:p>
    <w:p w14:paraId="77878EA1" w14:textId="77777777" w:rsidR="00550CB2" w:rsidRPr="00B84D1B" w:rsidRDefault="00550CB2" w:rsidP="00550CB2">
      <w:pPr>
        <w:pStyle w:val="ListeParagraf"/>
        <w:numPr>
          <w:ilvl w:val="0"/>
          <w:numId w:val="3"/>
        </w:numPr>
        <w:spacing w:line="360" w:lineRule="auto"/>
        <w:rPr>
          <w:rFonts w:eastAsia="Arial"/>
          <w:sz w:val="22"/>
          <w:szCs w:val="22"/>
        </w:rPr>
      </w:pPr>
      <w:r w:rsidRPr="00B84D1B">
        <w:rPr>
          <w:rFonts w:eastAsia="Arial"/>
          <w:sz w:val="22"/>
          <w:szCs w:val="22"/>
        </w:rPr>
        <w:t>Veri İhlaline sebep olan olayı veya olay sonucu ortaya çıkan kaybı,</w:t>
      </w:r>
    </w:p>
    <w:p w14:paraId="59F612A1" w14:textId="1C1CC2FB" w:rsidR="00550CB2" w:rsidRPr="00B84D1B" w:rsidRDefault="00550CB2" w:rsidP="00550CB2">
      <w:pPr>
        <w:pStyle w:val="ListeParagraf"/>
        <w:numPr>
          <w:ilvl w:val="0"/>
          <w:numId w:val="6"/>
        </w:numPr>
        <w:spacing w:line="360" w:lineRule="auto"/>
        <w:rPr>
          <w:rFonts w:eastAsia="Arial"/>
          <w:sz w:val="22"/>
          <w:szCs w:val="22"/>
        </w:rPr>
      </w:pPr>
      <w:r w:rsidRPr="00B84D1B">
        <w:rPr>
          <w:rFonts w:eastAsia="Arial"/>
          <w:sz w:val="22"/>
          <w:szCs w:val="22"/>
        </w:rPr>
        <w:t>Kanuna uygun şekilde Kurula 72 saat içerisinde</w:t>
      </w:r>
      <w:r w:rsidR="00246B20" w:rsidRPr="00B84D1B">
        <w:rPr>
          <w:rFonts w:eastAsia="Arial"/>
          <w:sz w:val="22"/>
          <w:szCs w:val="22"/>
        </w:rPr>
        <w:t xml:space="preserve"> bildirmek,</w:t>
      </w:r>
    </w:p>
    <w:p w14:paraId="503595A3" w14:textId="1670CA83" w:rsidR="00550CB2" w:rsidRPr="00B84D1B" w:rsidRDefault="00550CB2" w:rsidP="00550CB2">
      <w:pPr>
        <w:pStyle w:val="ListeParagraf"/>
        <w:numPr>
          <w:ilvl w:val="0"/>
          <w:numId w:val="6"/>
        </w:numPr>
        <w:spacing w:line="360" w:lineRule="auto"/>
        <w:rPr>
          <w:rFonts w:eastAsia="Arial"/>
          <w:sz w:val="22"/>
          <w:szCs w:val="22"/>
        </w:rPr>
      </w:pPr>
      <w:r w:rsidRPr="00B84D1B">
        <w:rPr>
          <w:rFonts w:eastAsia="Arial"/>
          <w:sz w:val="22"/>
          <w:szCs w:val="22"/>
        </w:rPr>
        <w:t>Veri İhlalinden etkilenen ilgili kişilere en kısa sürede uygun yöntemlerle</w:t>
      </w:r>
      <w:r w:rsidR="00246B20" w:rsidRPr="00B84D1B">
        <w:rPr>
          <w:rFonts w:eastAsia="Arial"/>
          <w:sz w:val="22"/>
          <w:szCs w:val="22"/>
        </w:rPr>
        <w:t xml:space="preserve"> bildirmek,</w:t>
      </w:r>
    </w:p>
    <w:p w14:paraId="32BA5E50" w14:textId="0015C754" w:rsidR="00550CB2" w:rsidRPr="00B84D1B" w:rsidRDefault="00550CB2" w:rsidP="00550CB2">
      <w:pPr>
        <w:pStyle w:val="ListeParagraf"/>
        <w:numPr>
          <w:ilvl w:val="0"/>
          <w:numId w:val="6"/>
        </w:numPr>
        <w:spacing w:line="360" w:lineRule="auto"/>
        <w:rPr>
          <w:rFonts w:eastAsia="Arial"/>
          <w:sz w:val="22"/>
          <w:szCs w:val="22"/>
        </w:rPr>
      </w:pPr>
      <w:r w:rsidRPr="00B84D1B">
        <w:rPr>
          <w:rFonts w:eastAsia="Arial"/>
          <w:sz w:val="22"/>
          <w:szCs w:val="22"/>
        </w:rPr>
        <w:lastRenderedPageBreak/>
        <w:t>Çalışanlara en kısa sürede</w:t>
      </w:r>
      <w:r w:rsidR="00246B20" w:rsidRPr="00B84D1B">
        <w:rPr>
          <w:rFonts w:eastAsia="Arial"/>
          <w:sz w:val="22"/>
          <w:szCs w:val="22"/>
        </w:rPr>
        <w:t xml:space="preserve"> bildirmek,</w:t>
      </w:r>
    </w:p>
    <w:p w14:paraId="32C10392" w14:textId="5E8C9CC8" w:rsidR="00550CB2" w:rsidRPr="00B84D1B" w:rsidRDefault="00550CB2" w:rsidP="00550CB2">
      <w:pPr>
        <w:pStyle w:val="ListeParagraf"/>
        <w:numPr>
          <w:ilvl w:val="0"/>
          <w:numId w:val="6"/>
        </w:numPr>
        <w:spacing w:line="360" w:lineRule="auto"/>
        <w:rPr>
          <w:rFonts w:eastAsia="Arial"/>
          <w:sz w:val="22"/>
          <w:szCs w:val="22"/>
        </w:rPr>
      </w:pPr>
      <w:r w:rsidRPr="00B84D1B">
        <w:rPr>
          <w:rFonts w:eastAsia="Arial"/>
          <w:sz w:val="22"/>
          <w:szCs w:val="22"/>
        </w:rPr>
        <w:t>Eğer gerekiyorsa yurtiçinde bulunan diğer organizasyon veya kurumlara ilgili yasal yükümlülüklere uygun sürede</w:t>
      </w:r>
      <w:r w:rsidR="00246B20" w:rsidRPr="00B84D1B">
        <w:rPr>
          <w:rFonts w:eastAsia="Arial"/>
          <w:sz w:val="22"/>
          <w:szCs w:val="22"/>
        </w:rPr>
        <w:t xml:space="preserve"> bildirmek,</w:t>
      </w:r>
    </w:p>
    <w:p w14:paraId="31B2D015" w14:textId="77777777" w:rsidR="00550CB2" w:rsidRPr="00B84D1B" w:rsidRDefault="00550CB2" w:rsidP="00550CB2">
      <w:pPr>
        <w:pStyle w:val="ListeParagraf"/>
        <w:spacing w:line="360" w:lineRule="auto"/>
        <w:rPr>
          <w:rFonts w:eastAsia="Arial"/>
          <w:sz w:val="22"/>
          <w:szCs w:val="22"/>
        </w:rPr>
      </w:pPr>
    </w:p>
    <w:p w14:paraId="33E57984" w14:textId="47C41F85" w:rsidR="00550CB2" w:rsidRPr="00B84D1B" w:rsidRDefault="00550CB2" w:rsidP="00550CB2">
      <w:pPr>
        <w:pStyle w:val="ListeParagraf"/>
        <w:numPr>
          <w:ilvl w:val="0"/>
          <w:numId w:val="3"/>
        </w:numPr>
        <w:spacing w:line="360" w:lineRule="auto"/>
        <w:rPr>
          <w:rFonts w:eastAsia="Arial"/>
          <w:sz w:val="22"/>
          <w:szCs w:val="22"/>
        </w:rPr>
      </w:pPr>
      <w:r w:rsidRPr="00B84D1B">
        <w:rPr>
          <w:rFonts w:eastAsia="Arial"/>
          <w:sz w:val="22"/>
          <w:szCs w:val="22"/>
        </w:rPr>
        <w:t>Yurt dışında bulunan diğer veri koruma otoriteleri veya ilgili kurumlara ilgili yasal yükümlülüklere uygun sürede bildirmek,</w:t>
      </w:r>
    </w:p>
    <w:p w14:paraId="05738629" w14:textId="6362FB52" w:rsidR="00550CB2" w:rsidRPr="00B84D1B" w:rsidRDefault="00550CB2" w:rsidP="00550CB2">
      <w:pPr>
        <w:pStyle w:val="ListeParagraf"/>
        <w:numPr>
          <w:ilvl w:val="0"/>
          <w:numId w:val="3"/>
        </w:numPr>
        <w:spacing w:before="240" w:after="240"/>
        <w:rPr>
          <w:rFonts w:eastAsia="Arial"/>
          <w:sz w:val="22"/>
          <w:szCs w:val="22"/>
        </w:rPr>
      </w:pPr>
      <w:r w:rsidRPr="00B84D1B">
        <w:rPr>
          <w:rFonts w:eastAsia="Arial"/>
          <w:sz w:val="22"/>
          <w:szCs w:val="22"/>
        </w:rPr>
        <w:t xml:space="preserve">Gelecekte meydana gelmesi ihtimaline karşı olası Veri İhlallerinin en aza indirilmesi için Veri İhlaline yol açan olay sonrası iç denetimi tertiplemek, eğitim faaliyetleri düzenlemek ve iç iletişimi </w:t>
      </w:r>
      <w:r w:rsidR="00A8527D" w:rsidRPr="00B84D1B">
        <w:rPr>
          <w:rFonts w:eastAsia="Arial"/>
          <w:sz w:val="22"/>
          <w:szCs w:val="22"/>
        </w:rPr>
        <w:t>sağlamak</w:t>
      </w:r>
      <w:r w:rsidRPr="00B84D1B">
        <w:rPr>
          <w:rFonts w:eastAsia="Arial"/>
          <w:sz w:val="22"/>
          <w:szCs w:val="22"/>
        </w:rPr>
        <w:t xml:space="preserve"> ve</w:t>
      </w:r>
    </w:p>
    <w:p w14:paraId="3BEE9821" w14:textId="77777777" w:rsidR="00550CB2" w:rsidRPr="00B84D1B" w:rsidRDefault="00550CB2" w:rsidP="00550CB2">
      <w:pPr>
        <w:pStyle w:val="ListeParagraf"/>
        <w:numPr>
          <w:ilvl w:val="0"/>
          <w:numId w:val="3"/>
        </w:numPr>
        <w:spacing w:before="240" w:after="240"/>
        <w:rPr>
          <w:rFonts w:eastAsia="Arial"/>
          <w:sz w:val="22"/>
          <w:szCs w:val="22"/>
        </w:rPr>
      </w:pPr>
      <w:r w:rsidRPr="00B84D1B">
        <w:rPr>
          <w:rFonts w:eastAsia="Arial"/>
          <w:sz w:val="22"/>
          <w:szCs w:val="22"/>
        </w:rPr>
        <w:t>Veri ihlallerine ilişkin bilgilerin, etkilerinin ve alınan önlemlerin kayıt altına alınması ve Kurulun incelemesine hazır halde bulundurmaktır.</w:t>
      </w:r>
    </w:p>
    <w:p w14:paraId="4B4EFD88" w14:textId="77777777" w:rsidR="00F069E2" w:rsidRPr="00B84D1B" w:rsidRDefault="00F069E2" w:rsidP="00F069E2">
      <w:pPr>
        <w:spacing w:before="240" w:after="240"/>
        <w:ind w:left="360"/>
        <w:jc w:val="both"/>
        <w:rPr>
          <w:rFonts w:eastAsia="Arial"/>
          <w:b/>
          <w:sz w:val="22"/>
          <w:szCs w:val="22"/>
        </w:rPr>
      </w:pPr>
      <w:r w:rsidRPr="00B84D1B">
        <w:rPr>
          <w:rFonts w:eastAsia="Arial"/>
          <w:b/>
          <w:sz w:val="22"/>
          <w:szCs w:val="22"/>
        </w:rPr>
        <w:t>Görevliler ve Sorumluluklar</w:t>
      </w:r>
    </w:p>
    <w:p w14:paraId="3061388D" w14:textId="77777777" w:rsidR="00F069E2" w:rsidRPr="00B84D1B" w:rsidRDefault="00F069E2" w:rsidP="00F069E2">
      <w:pPr>
        <w:spacing w:before="240" w:after="240"/>
        <w:ind w:left="360"/>
        <w:jc w:val="both"/>
        <w:rPr>
          <w:rFonts w:eastAsia="Arial"/>
          <w:sz w:val="22"/>
          <w:szCs w:val="22"/>
        </w:rPr>
      </w:pPr>
      <w:r w:rsidRPr="00B84D1B">
        <w:rPr>
          <w:rFonts w:eastAsia="Arial"/>
          <w:sz w:val="22"/>
          <w:szCs w:val="22"/>
        </w:rPr>
        <w:t>Veri İhlali yaşanması halinde bu Plan gereğince Şirket bünyesinde görevli departmanlar, Veri İhlaline neden olan olayın niteliğine göre belirlenir; departmanlardan her birinden en az bir temsilci görevlendirilecektir. Temsilcilerin sorumluluklarına da aşağıda belirtilmiştir.</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5953"/>
      </w:tblGrid>
      <w:tr w:rsidR="00537D49" w:rsidRPr="00B84D1B" w14:paraId="7E1A0FC7" w14:textId="77777777" w:rsidTr="00A011A9">
        <w:trPr>
          <w:trHeight w:val="400"/>
        </w:trPr>
        <w:tc>
          <w:tcPr>
            <w:tcW w:w="3261" w:type="dxa"/>
          </w:tcPr>
          <w:p w14:paraId="1CC35384" w14:textId="77777777" w:rsidR="00537D49" w:rsidRPr="00B84D1B" w:rsidRDefault="00537D49" w:rsidP="00A011A9">
            <w:pPr>
              <w:spacing w:before="240" w:after="240"/>
              <w:jc w:val="both"/>
              <w:rPr>
                <w:rFonts w:eastAsia="Arial"/>
                <w:b/>
                <w:sz w:val="22"/>
                <w:szCs w:val="22"/>
                <w:u w:val="single"/>
              </w:rPr>
            </w:pPr>
            <w:r w:rsidRPr="00B84D1B">
              <w:rPr>
                <w:rFonts w:eastAsia="Arial"/>
                <w:b/>
                <w:sz w:val="22"/>
                <w:szCs w:val="22"/>
                <w:u w:val="single"/>
              </w:rPr>
              <w:t>Görevli Departman</w:t>
            </w:r>
          </w:p>
        </w:tc>
        <w:tc>
          <w:tcPr>
            <w:tcW w:w="5953" w:type="dxa"/>
          </w:tcPr>
          <w:p w14:paraId="0C679DB6" w14:textId="77777777" w:rsidR="00537D49" w:rsidRPr="00B84D1B" w:rsidRDefault="00537D49" w:rsidP="00A011A9">
            <w:pPr>
              <w:spacing w:before="240" w:after="240"/>
              <w:ind w:left="720" w:hanging="360"/>
              <w:jc w:val="both"/>
              <w:rPr>
                <w:rFonts w:eastAsia="Arial"/>
                <w:b/>
                <w:sz w:val="22"/>
                <w:szCs w:val="22"/>
                <w:u w:val="single"/>
              </w:rPr>
            </w:pPr>
            <w:r w:rsidRPr="00B84D1B">
              <w:rPr>
                <w:rFonts w:eastAsia="Arial"/>
                <w:b/>
                <w:sz w:val="22"/>
                <w:szCs w:val="22"/>
                <w:u w:val="single"/>
              </w:rPr>
              <w:t>Veri İhlali Halinde Sorumlulukları</w:t>
            </w:r>
          </w:p>
        </w:tc>
      </w:tr>
      <w:tr w:rsidR="00537D49" w:rsidRPr="00B84D1B" w14:paraId="0042E551" w14:textId="77777777" w:rsidTr="00A011A9">
        <w:trPr>
          <w:trHeight w:val="1280"/>
        </w:trPr>
        <w:tc>
          <w:tcPr>
            <w:tcW w:w="3261" w:type="dxa"/>
          </w:tcPr>
          <w:p w14:paraId="48DC3C21" w14:textId="5675FF8E" w:rsidR="00537D49" w:rsidRPr="00B84D1B" w:rsidRDefault="00537D49" w:rsidP="00A011A9">
            <w:pPr>
              <w:spacing w:before="240" w:after="240"/>
              <w:rPr>
                <w:rFonts w:eastAsia="Arial"/>
                <w:b/>
                <w:sz w:val="22"/>
                <w:szCs w:val="22"/>
              </w:rPr>
            </w:pPr>
            <w:commentRangeStart w:id="0"/>
            <w:r w:rsidRPr="00B84D1B">
              <w:rPr>
                <w:rFonts w:eastAsia="Arial"/>
                <w:b/>
                <w:sz w:val="22"/>
                <w:szCs w:val="22"/>
              </w:rPr>
              <w:t>Yönetim</w:t>
            </w:r>
            <w:commentRangeEnd w:id="0"/>
            <w:r w:rsidR="00991634">
              <w:rPr>
                <w:rStyle w:val="AklamaBavurusu"/>
              </w:rPr>
              <w:commentReference w:id="0"/>
            </w:r>
          </w:p>
        </w:tc>
        <w:tc>
          <w:tcPr>
            <w:tcW w:w="5953" w:type="dxa"/>
          </w:tcPr>
          <w:p w14:paraId="43FB9B20" w14:textId="29D52B61" w:rsidR="00537D49" w:rsidRPr="00B84D1B" w:rsidRDefault="00537D49" w:rsidP="00537D49">
            <w:pPr>
              <w:numPr>
                <w:ilvl w:val="0"/>
                <w:numId w:val="11"/>
              </w:numPr>
              <w:spacing w:before="120" w:after="120"/>
              <w:ind w:left="714" w:hanging="357"/>
              <w:jc w:val="both"/>
              <w:rPr>
                <w:rFonts w:eastAsia="Arial"/>
                <w:sz w:val="22"/>
                <w:szCs w:val="22"/>
              </w:rPr>
            </w:pPr>
            <w:r w:rsidRPr="00B84D1B">
              <w:rPr>
                <w:rFonts w:eastAsia="Arial"/>
                <w:sz w:val="22"/>
                <w:szCs w:val="22"/>
              </w:rPr>
              <w:t xml:space="preserve">Veri İhlaline sebep olan olayı </w:t>
            </w:r>
            <w:r w:rsidR="00A17F8C" w:rsidRPr="00B84D1B">
              <w:rPr>
                <w:rFonts w:eastAsia="Arial"/>
                <w:sz w:val="22"/>
                <w:szCs w:val="22"/>
              </w:rPr>
              <w:t>dâhili</w:t>
            </w:r>
            <w:r w:rsidRPr="00B84D1B">
              <w:rPr>
                <w:rFonts w:eastAsia="Arial"/>
                <w:sz w:val="22"/>
                <w:szCs w:val="22"/>
              </w:rPr>
              <w:t xml:space="preserve"> olarak tüm ilgili departmanlar nezdinde (gerektiği hallerde kolluk kuvvetleri ve diğer kamu kurum ve kuruluşları ile iş birliği içerisinde) araştırmak</w:t>
            </w:r>
            <w:bookmarkStart w:id="1" w:name="_heading=h.30j0zll" w:colFirst="0" w:colLast="0"/>
            <w:bookmarkEnd w:id="1"/>
          </w:p>
          <w:p w14:paraId="267AEC00" w14:textId="15F2CD15" w:rsidR="00537D49" w:rsidRPr="00B84D1B" w:rsidRDefault="00537D49" w:rsidP="00537D49">
            <w:pPr>
              <w:numPr>
                <w:ilvl w:val="0"/>
                <w:numId w:val="11"/>
              </w:numPr>
              <w:spacing w:before="120" w:after="120"/>
              <w:ind w:left="714" w:hanging="357"/>
              <w:jc w:val="both"/>
              <w:rPr>
                <w:rFonts w:eastAsia="Arial"/>
                <w:sz w:val="22"/>
                <w:szCs w:val="22"/>
              </w:rPr>
            </w:pPr>
            <w:r w:rsidRPr="00B84D1B">
              <w:rPr>
                <w:rFonts w:eastAsia="Arial"/>
                <w:sz w:val="22"/>
                <w:szCs w:val="22"/>
              </w:rPr>
              <w:t>Veri İhlalinin kaynağını tespit etmek</w:t>
            </w:r>
          </w:p>
          <w:p w14:paraId="54BC7984" w14:textId="1EB24A8A" w:rsidR="00537D49" w:rsidRPr="00B84D1B" w:rsidRDefault="00537D49" w:rsidP="00537D49">
            <w:pPr>
              <w:numPr>
                <w:ilvl w:val="0"/>
                <w:numId w:val="11"/>
              </w:numPr>
              <w:spacing w:before="120" w:after="120"/>
              <w:ind w:left="714" w:hanging="357"/>
              <w:jc w:val="both"/>
              <w:rPr>
                <w:rFonts w:eastAsia="Arial"/>
                <w:sz w:val="22"/>
                <w:szCs w:val="22"/>
              </w:rPr>
            </w:pPr>
            <w:r w:rsidRPr="00B84D1B">
              <w:rPr>
                <w:rFonts w:eastAsia="Arial"/>
                <w:sz w:val="22"/>
                <w:szCs w:val="22"/>
              </w:rPr>
              <w:t>Veri İhlalinden etkilenen kişisel veri kategorilerini tespit etmek</w:t>
            </w:r>
          </w:p>
          <w:p w14:paraId="5D8E9BA9" w14:textId="38E2548B" w:rsidR="00537D49" w:rsidRPr="00B84D1B" w:rsidRDefault="00537D49" w:rsidP="00537D49">
            <w:pPr>
              <w:numPr>
                <w:ilvl w:val="0"/>
                <w:numId w:val="11"/>
              </w:numPr>
              <w:spacing w:before="120" w:after="120"/>
              <w:ind w:left="714" w:hanging="357"/>
              <w:jc w:val="both"/>
              <w:rPr>
                <w:rFonts w:eastAsia="Arial"/>
                <w:sz w:val="22"/>
                <w:szCs w:val="22"/>
              </w:rPr>
            </w:pPr>
            <w:r w:rsidRPr="00B84D1B">
              <w:rPr>
                <w:rFonts w:eastAsia="Arial"/>
                <w:sz w:val="22"/>
                <w:szCs w:val="22"/>
              </w:rPr>
              <w:t>Veri İhlalinden etkilenen kişi gruplarını/tarafları tespit etmek</w:t>
            </w:r>
          </w:p>
          <w:p w14:paraId="42F69303" w14:textId="5DD22C1D" w:rsidR="00537D49" w:rsidRPr="00B84D1B" w:rsidRDefault="00537D49" w:rsidP="00537D49">
            <w:pPr>
              <w:numPr>
                <w:ilvl w:val="0"/>
                <w:numId w:val="11"/>
              </w:numPr>
              <w:spacing w:before="120" w:after="120"/>
              <w:ind w:left="714" w:hanging="357"/>
              <w:jc w:val="both"/>
              <w:rPr>
                <w:rFonts w:eastAsia="Arial"/>
                <w:sz w:val="22"/>
                <w:szCs w:val="22"/>
              </w:rPr>
            </w:pPr>
            <w:r w:rsidRPr="00B84D1B">
              <w:rPr>
                <w:rFonts w:eastAsia="Arial"/>
                <w:sz w:val="22"/>
                <w:szCs w:val="22"/>
              </w:rPr>
              <w:t>Veri İhlalinden etkilenen tarafların mevcutta uğradıkları ve uğramaları muhtemel potansiyel etkileri tespit etmek ve varsa bu etkilerden doğan zararların en asgariye indirilmesini sağlamak</w:t>
            </w:r>
          </w:p>
          <w:p w14:paraId="0872B428" w14:textId="62F349A5" w:rsidR="00537D49" w:rsidRPr="00B84D1B" w:rsidRDefault="00537D49" w:rsidP="00537D49">
            <w:pPr>
              <w:numPr>
                <w:ilvl w:val="0"/>
                <w:numId w:val="11"/>
              </w:numPr>
              <w:spacing w:before="120" w:after="120"/>
              <w:ind w:left="714" w:hanging="357"/>
              <w:jc w:val="both"/>
              <w:rPr>
                <w:rFonts w:eastAsia="Arial"/>
                <w:sz w:val="22"/>
                <w:szCs w:val="22"/>
              </w:rPr>
            </w:pPr>
            <w:r w:rsidRPr="00B84D1B">
              <w:rPr>
                <w:rFonts w:eastAsia="Arial"/>
                <w:sz w:val="22"/>
                <w:szCs w:val="22"/>
              </w:rPr>
              <w:t>Veri İhlali neticesinde Şirket’in organizasyonuna olan etkilerinin, ticari kaybın, operasyonlardaki azalmanın, itibarî kayıpların ve/veya finansal zararların boyutlarını tespit etmek ve hukuka uygun bir şekilde en asgariye indirilmesini sağlamak</w:t>
            </w:r>
          </w:p>
          <w:p w14:paraId="337622BF" w14:textId="2A5D3B79" w:rsidR="00537D49" w:rsidRPr="00B84D1B" w:rsidRDefault="00537D49" w:rsidP="00537D49">
            <w:pPr>
              <w:numPr>
                <w:ilvl w:val="0"/>
                <w:numId w:val="11"/>
              </w:numPr>
              <w:spacing w:before="120" w:after="120"/>
              <w:ind w:left="714" w:hanging="357"/>
              <w:jc w:val="both"/>
              <w:rPr>
                <w:rFonts w:eastAsia="Arial"/>
                <w:sz w:val="22"/>
                <w:szCs w:val="22"/>
              </w:rPr>
            </w:pPr>
            <w:r w:rsidRPr="00B84D1B">
              <w:rPr>
                <w:rFonts w:eastAsia="Arial"/>
                <w:sz w:val="22"/>
                <w:szCs w:val="22"/>
              </w:rPr>
              <w:t>Veri İhlali sonrasındaki iyileşmenin zamanını tespit etmek</w:t>
            </w:r>
          </w:p>
          <w:p w14:paraId="561FC669" w14:textId="55BF6673" w:rsidR="00537D49" w:rsidRPr="00B84D1B" w:rsidRDefault="00537D49" w:rsidP="00537D49">
            <w:pPr>
              <w:numPr>
                <w:ilvl w:val="0"/>
                <w:numId w:val="11"/>
              </w:numPr>
              <w:spacing w:before="120" w:after="120"/>
              <w:ind w:left="714" w:hanging="357"/>
              <w:jc w:val="both"/>
              <w:rPr>
                <w:rFonts w:eastAsia="Arial"/>
                <w:sz w:val="22"/>
                <w:szCs w:val="22"/>
              </w:rPr>
            </w:pPr>
            <w:r w:rsidRPr="00B84D1B">
              <w:rPr>
                <w:rFonts w:eastAsia="Arial"/>
                <w:sz w:val="22"/>
                <w:szCs w:val="22"/>
              </w:rPr>
              <w:t>İhlalin tekrarlanmaması için atılan adımları belirlemek ve bunların tahminen ne kadar zamanda tamamlanacağını hesaplamak</w:t>
            </w:r>
          </w:p>
          <w:p w14:paraId="1C0B9FDC" w14:textId="2ACA2D49" w:rsidR="00537D49" w:rsidRPr="00B84D1B" w:rsidRDefault="00537D49" w:rsidP="00537D49">
            <w:pPr>
              <w:numPr>
                <w:ilvl w:val="0"/>
                <w:numId w:val="11"/>
              </w:numPr>
              <w:spacing w:before="120" w:after="120"/>
              <w:ind w:left="714" w:hanging="357"/>
              <w:jc w:val="both"/>
              <w:rPr>
                <w:rFonts w:eastAsia="Arial"/>
                <w:sz w:val="22"/>
                <w:szCs w:val="22"/>
              </w:rPr>
            </w:pPr>
            <w:r w:rsidRPr="00B84D1B">
              <w:rPr>
                <w:rFonts w:eastAsia="Arial"/>
                <w:sz w:val="22"/>
                <w:szCs w:val="22"/>
              </w:rPr>
              <w:t>Veri İhlaline sebep olan olayı veya olay sonucu ortaya çıkan kaybı, Kanuna uygun şekilde Kurula 72 saat içerisinde bildirmek</w:t>
            </w:r>
          </w:p>
          <w:p w14:paraId="05007C1D" w14:textId="29380564" w:rsidR="00537D49" w:rsidRPr="00B84D1B" w:rsidRDefault="00537D49" w:rsidP="00537D49">
            <w:pPr>
              <w:numPr>
                <w:ilvl w:val="0"/>
                <w:numId w:val="11"/>
              </w:numPr>
              <w:spacing w:before="120" w:after="120"/>
              <w:ind w:left="714" w:hanging="357"/>
              <w:jc w:val="both"/>
              <w:rPr>
                <w:rFonts w:eastAsia="Arial"/>
                <w:sz w:val="22"/>
                <w:szCs w:val="22"/>
              </w:rPr>
            </w:pPr>
            <w:r w:rsidRPr="00B84D1B">
              <w:rPr>
                <w:rFonts w:eastAsia="Arial"/>
                <w:sz w:val="22"/>
                <w:szCs w:val="22"/>
              </w:rPr>
              <w:lastRenderedPageBreak/>
              <w:t>Yurt dışında bulunan diğer veri koruma otoriteleri veya ilgili kurumlara ilgili yasal yükümlülüklere uygun sürede, bildirmek</w:t>
            </w:r>
          </w:p>
          <w:p w14:paraId="7EA6190E" w14:textId="653385D2" w:rsidR="00537D49" w:rsidRPr="00B84D1B" w:rsidRDefault="00537D49" w:rsidP="00537D49">
            <w:pPr>
              <w:numPr>
                <w:ilvl w:val="0"/>
                <w:numId w:val="11"/>
              </w:numPr>
              <w:spacing w:before="120" w:after="120"/>
              <w:ind w:left="714" w:hanging="357"/>
              <w:jc w:val="both"/>
              <w:rPr>
                <w:rFonts w:eastAsia="Arial"/>
                <w:sz w:val="22"/>
                <w:szCs w:val="22"/>
              </w:rPr>
            </w:pPr>
            <w:r w:rsidRPr="00B84D1B">
              <w:rPr>
                <w:rFonts w:eastAsia="Arial"/>
                <w:sz w:val="22"/>
                <w:szCs w:val="22"/>
              </w:rPr>
              <w:t>Veri ihlallerine ilişkin bilgilerin, etkilerinin ve alınan önlemlerin kayıt altına alınması ve Kurulun incelemesine hazır halde bulundurmak</w:t>
            </w:r>
          </w:p>
          <w:p w14:paraId="451C3AF3" w14:textId="04A1C7D9" w:rsidR="00537D49" w:rsidRPr="00B84D1B" w:rsidRDefault="00537D49" w:rsidP="00537D49">
            <w:pPr>
              <w:numPr>
                <w:ilvl w:val="0"/>
                <w:numId w:val="11"/>
              </w:numPr>
              <w:spacing w:before="120" w:after="120"/>
              <w:ind w:left="714" w:hanging="357"/>
              <w:jc w:val="both"/>
              <w:rPr>
                <w:rFonts w:eastAsia="Arial"/>
                <w:sz w:val="22"/>
                <w:szCs w:val="22"/>
              </w:rPr>
            </w:pPr>
            <w:r w:rsidRPr="00B84D1B">
              <w:rPr>
                <w:rFonts w:eastAsia="Arial"/>
                <w:sz w:val="22"/>
                <w:szCs w:val="22"/>
              </w:rPr>
              <w:t>Gelecekte meydana gelmesi ihtimaline karşı olası Veri İhlallerinin en aza indirilmesi için Veri İhlaline yol açan olay sonrası iç denetimi tertiplemek, eğitim faaliyetleri düzenlenmesini ve iç iletişimi sağlamak</w:t>
            </w:r>
          </w:p>
          <w:p w14:paraId="670E68B2" w14:textId="4D7C7B4A" w:rsidR="00537D49" w:rsidRPr="00B84D1B" w:rsidRDefault="00537D49" w:rsidP="00537D49">
            <w:pPr>
              <w:numPr>
                <w:ilvl w:val="0"/>
                <w:numId w:val="11"/>
              </w:numPr>
              <w:spacing w:before="120" w:after="120"/>
              <w:ind w:left="714" w:hanging="357"/>
              <w:jc w:val="both"/>
              <w:rPr>
                <w:rFonts w:eastAsia="Arial"/>
                <w:sz w:val="22"/>
                <w:szCs w:val="22"/>
              </w:rPr>
            </w:pPr>
            <w:r w:rsidRPr="00B84D1B">
              <w:rPr>
                <w:rFonts w:eastAsia="Arial"/>
                <w:sz w:val="22"/>
                <w:szCs w:val="22"/>
              </w:rPr>
              <w:t>Veri işleyen nezdinde bulunan kişisel verilerin kanuni olmayan yollarla başkaları tarafından elde edilmesi halinde, veri işleyenin bu konuda herhangi bir gecikmeye yer vermeksizin veri sorumlusuna bildirimde bulunması durumunda yine Kurula gerekli bildirimin yapılmasını sağlamak</w:t>
            </w:r>
          </w:p>
          <w:p w14:paraId="2ED36E80" w14:textId="3B92AD36" w:rsidR="00537D49" w:rsidRPr="00B84D1B" w:rsidRDefault="00537D49" w:rsidP="00537D49">
            <w:pPr>
              <w:numPr>
                <w:ilvl w:val="0"/>
                <w:numId w:val="11"/>
              </w:numPr>
              <w:spacing w:before="120" w:after="120"/>
              <w:ind w:left="714" w:hanging="357"/>
              <w:jc w:val="both"/>
              <w:rPr>
                <w:rFonts w:eastAsia="Arial"/>
                <w:sz w:val="22"/>
                <w:szCs w:val="22"/>
              </w:rPr>
            </w:pPr>
            <w:r w:rsidRPr="00B84D1B">
              <w:rPr>
                <w:rFonts w:eastAsia="Arial"/>
                <w:sz w:val="22"/>
                <w:szCs w:val="22"/>
              </w:rPr>
              <w:t>Planın, yürürlük tarihinden itibaren her 6 (altı) ayda bir gözden geçirilmesini sağlamak</w:t>
            </w:r>
          </w:p>
        </w:tc>
      </w:tr>
      <w:tr w:rsidR="00537D49" w:rsidRPr="00B84D1B" w14:paraId="3099CE13" w14:textId="77777777" w:rsidTr="00A011A9">
        <w:trPr>
          <w:trHeight w:val="1280"/>
        </w:trPr>
        <w:tc>
          <w:tcPr>
            <w:tcW w:w="3261" w:type="dxa"/>
          </w:tcPr>
          <w:p w14:paraId="21640C79" w14:textId="77777777" w:rsidR="00537D49" w:rsidRPr="00B84D1B" w:rsidRDefault="00537D49" w:rsidP="00A011A9">
            <w:pPr>
              <w:spacing w:before="240" w:after="240"/>
              <w:jc w:val="both"/>
              <w:rPr>
                <w:rFonts w:eastAsia="Arial"/>
                <w:b/>
                <w:sz w:val="22"/>
                <w:szCs w:val="22"/>
              </w:rPr>
            </w:pPr>
            <w:r w:rsidRPr="00B84D1B">
              <w:rPr>
                <w:rFonts w:eastAsia="Arial"/>
                <w:b/>
                <w:sz w:val="22"/>
                <w:szCs w:val="22"/>
              </w:rPr>
              <w:lastRenderedPageBreak/>
              <w:t>Bilgi İşlem Departmanı</w:t>
            </w:r>
          </w:p>
        </w:tc>
        <w:tc>
          <w:tcPr>
            <w:tcW w:w="5953" w:type="dxa"/>
          </w:tcPr>
          <w:p w14:paraId="163F52B5" w14:textId="77777777" w:rsidR="00537D49" w:rsidRPr="00B84D1B" w:rsidRDefault="00537D49" w:rsidP="00537D49">
            <w:pPr>
              <w:spacing w:before="120" w:after="120"/>
              <w:jc w:val="both"/>
              <w:rPr>
                <w:rFonts w:eastAsia="Arial"/>
                <w:sz w:val="22"/>
                <w:szCs w:val="22"/>
              </w:rPr>
            </w:pPr>
            <w:r w:rsidRPr="00B84D1B">
              <w:rPr>
                <w:rFonts w:eastAsia="Arial"/>
                <w:sz w:val="22"/>
                <w:szCs w:val="22"/>
              </w:rPr>
              <w:t>Veri ihlalinin siber saldırı veya diğer başka bir elektronik yolla gerçekleşmesi halinde;</w:t>
            </w:r>
          </w:p>
          <w:p w14:paraId="165495F7" w14:textId="050BB69B" w:rsidR="00537D49" w:rsidRPr="00B84D1B" w:rsidRDefault="00537D49" w:rsidP="00537D49">
            <w:pPr>
              <w:numPr>
                <w:ilvl w:val="0"/>
                <w:numId w:val="9"/>
              </w:numPr>
              <w:spacing w:before="120" w:after="120"/>
              <w:jc w:val="both"/>
              <w:rPr>
                <w:rFonts w:eastAsia="Arial"/>
                <w:sz w:val="22"/>
                <w:szCs w:val="22"/>
              </w:rPr>
            </w:pPr>
            <w:r w:rsidRPr="00B84D1B">
              <w:rPr>
                <w:rFonts w:eastAsia="Arial"/>
                <w:sz w:val="22"/>
                <w:szCs w:val="22"/>
              </w:rPr>
              <w:t>Bilgi sistemlerinin Veri İhlalinden etkilenip etkilenmediğini tespit etmek</w:t>
            </w:r>
          </w:p>
          <w:p w14:paraId="4609DEA6" w14:textId="2D68FE73" w:rsidR="00537D49" w:rsidRPr="00B84D1B" w:rsidRDefault="00537D49" w:rsidP="00537D49">
            <w:pPr>
              <w:numPr>
                <w:ilvl w:val="0"/>
                <w:numId w:val="9"/>
              </w:numPr>
              <w:spacing w:before="120" w:after="120"/>
              <w:jc w:val="both"/>
              <w:rPr>
                <w:rFonts w:eastAsia="Arial"/>
                <w:sz w:val="22"/>
                <w:szCs w:val="22"/>
              </w:rPr>
            </w:pPr>
            <w:r w:rsidRPr="00B84D1B">
              <w:rPr>
                <w:rFonts w:eastAsia="Arial"/>
                <w:sz w:val="22"/>
                <w:szCs w:val="22"/>
              </w:rPr>
              <w:t>Veri İhlali sonucu gerçekleşen ihlal unsurunu tespit etmek</w:t>
            </w:r>
          </w:p>
          <w:p w14:paraId="03AF6FCF" w14:textId="2FF646B6" w:rsidR="00537D49" w:rsidRPr="00B84D1B" w:rsidRDefault="00537D49" w:rsidP="00537D49">
            <w:pPr>
              <w:numPr>
                <w:ilvl w:val="0"/>
                <w:numId w:val="9"/>
              </w:numPr>
              <w:spacing w:before="120" w:after="120"/>
              <w:jc w:val="both"/>
              <w:rPr>
                <w:rFonts w:eastAsia="Arial"/>
                <w:sz w:val="22"/>
                <w:szCs w:val="22"/>
              </w:rPr>
            </w:pPr>
            <w:r w:rsidRPr="00B84D1B">
              <w:rPr>
                <w:rFonts w:eastAsia="Arial"/>
                <w:sz w:val="22"/>
                <w:szCs w:val="22"/>
              </w:rPr>
              <w:t>Veri İhlalinin Şirket’in organizasyonuna olan etkilerini tespit etmek</w:t>
            </w:r>
          </w:p>
          <w:p w14:paraId="7C610215" w14:textId="16039228" w:rsidR="00537D49" w:rsidRPr="00B84D1B" w:rsidRDefault="00537D49" w:rsidP="00537D49">
            <w:pPr>
              <w:numPr>
                <w:ilvl w:val="0"/>
                <w:numId w:val="9"/>
              </w:numPr>
              <w:spacing w:before="120" w:after="120"/>
              <w:jc w:val="both"/>
              <w:rPr>
                <w:rFonts w:eastAsia="Arial"/>
                <w:sz w:val="22"/>
                <w:szCs w:val="22"/>
              </w:rPr>
            </w:pPr>
            <w:r w:rsidRPr="00B84D1B">
              <w:rPr>
                <w:rFonts w:eastAsia="Arial"/>
                <w:sz w:val="22"/>
                <w:szCs w:val="22"/>
              </w:rPr>
              <w:t>Veri İhlali sonrasındaki iyileşmenin zamanını tespit etmek</w:t>
            </w:r>
          </w:p>
        </w:tc>
      </w:tr>
      <w:tr w:rsidR="00537D49" w:rsidRPr="00B84D1B" w14:paraId="087E5211" w14:textId="77777777" w:rsidTr="00A011A9">
        <w:tc>
          <w:tcPr>
            <w:tcW w:w="3261" w:type="dxa"/>
          </w:tcPr>
          <w:p w14:paraId="17837EDB" w14:textId="77777777" w:rsidR="00537D49" w:rsidRPr="00B84D1B" w:rsidRDefault="00537D49" w:rsidP="00A011A9">
            <w:pPr>
              <w:spacing w:before="240" w:after="240"/>
              <w:jc w:val="both"/>
              <w:rPr>
                <w:rFonts w:eastAsia="Arial"/>
                <w:b/>
                <w:sz w:val="22"/>
                <w:szCs w:val="22"/>
              </w:rPr>
            </w:pPr>
            <w:r w:rsidRPr="00B84D1B">
              <w:rPr>
                <w:rFonts w:eastAsia="Arial"/>
                <w:b/>
                <w:sz w:val="22"/>
                <w:szCs w:val="22"/>
              </w:rPr>
              <w:t>İnsan Kaynakları Departmanı</w:t>
            </w:r>
          </w:p>
        </w:tc>
        <w:tc>
          <w:tcPr>
            <w:tcW w:w="5953" w:type="dxa"/>
          </w:tcPr>
          <w:p w14:paraId="2AA643C5" w14:textId="220ABA70" w:rsidR="00537D49" w:rsidRPr="00B84D1B" w:rsidRDefault="00537D49" w:rsidP="00537D49">
            <w:pPr>
              <w:numPr>
                <w:ilvl w:val="0"/>
                <w:numId w:val="10"/>
              </w:numPr>
              <w:spacing w:before="120" w:after="120"/>
              <w:ind w:left="714" w:hanging="357"/>
              <w:jc w:val="both"/>
              <w:rPr>
                <w:rFonts w:eastAsia="Arial"/>
                <w:sz w:val="22"/>
                <w:szCs w:val="22"/>
              </w:rPr>
            </w:pPr>
            <w:r w:rsidRPr="00B84D1B">
              <w:rPr>
                <w:rFonts w:eastAsia="Arial"/>
                <w:sz w:val="22"/>
                <w:szCs w:val="22"/>
              </w:rPr>
              <w:t>Veri ihlalinin Şirket çalışanı tarafından gerçekleştirilip gerçekleştirilmediğini tespit etmek</w:t>
            </w:r>
          </w:p>
          <w:p w14:paraId="4782967C" w14:textId="109F0D1E" w:rsidR="00537D49" w:rsidRPr="00B84D1B" w:rsidRDefault="00537D49" w:rsidP="00537D49">
            <w:pPr>
              <w:numPr>
                <w:ilvl w:val="0"/>
                <w:numId w:val="10"/>
              </w:numPr>
              <w:spacing w:before="120" w:after="120"/>
              <w:ind w:left="714" w:hanging="357"/>
              <w:jc w:val="both"/>
              <w:rPr>
                <w:rFonts w:eastAsia="Arial"/>
                <w:sz w:val="22"/>
                <w:szCs w:val="22"/>
              </w:rPr>
            </w:pPr>
            <w:r w:rsidRPr="00B84D1B">
              <w:rPr>
                <w:rFonts w:eastAsia="Arial"/>
                <w:sz w:val="22"/>
                <w:szCs w:val="22"/>
              </w:rPr>
              <w:t>Şirket çalışanlarının Veri İhlalinden etkilenip etkilenmediğini tespit etmek</w:t>
            </w:r>
          </w:p>
          <w:p w14:paraId="77D3FC8B" w14:textId="40C6F4BE" w:rsidR="00537D49" w:rsidRPr="00B84D1B" w:rsidRDefault="00537D49" w:rsidP="00537D49">
            <w:pPr>
              <w:numPr>
                <w:ilvl w:val="0"/>
                <w:numId w:val="10"/>
              </w:numPr>
              <w:spacing w:before="120" w:after="120"/>
              <w:ind w:left="714" w:hanging="357"/>
              <w:jc w:val="both"/>
              <w:rPr>
                <w:rFonts w:eastAsia="Arial"/>
                <w:sz w:val="22"/>
                <w:szCs w:val="22"/>
              </w:rPr>
            </w:pPr>
            <w:r w:rsidRPr="00B84D1B">
              <w:rPr>
                <w:rFonts w:eastAsia="Arial"/>
                <w:sz w:val="22"/>
                <w:szCs w:val="22"/>
              </w:rPr>
              <w:t>Veri İhlali sonucu gerçekleşen ihlal unsurunu, Veri İhlalinin Şirket’in organizasyonuna olan etkilerini ve Veri İhlali sonrasındaki iyileşmenin zamanını tespit etmek</w:t>
            </w:r>
          </w:p>
          <w:p w14:paraId="1A8C571C" w14:textId="2BA7E362" w:rsidR="00537D49" w:rsidRPr="00B84D1B" w:rsidRDefault="00537D49" w:rsidP="00537D49">
            <w:pPr>
              <w:numPr>
                <w:ilvl w:val="0"/>
                <w:numId w:val="10"/>
              </w:numPr>
              <w:spacing w:before="120" w:after="120"/>
              <w:ind w:left="714" w:hanging="357"/>
              <w:jc w:val="both"/>
              <w:rPr>
                <w:rFonts w:eastAsia="Arial"/>
                <w:sz w:val="22"/>
                <w:szCs w:val="22"/>
              </w:rPr>
            </w:pPr>
            <w:r w:rsidRPr="00B84D1B">
              <w:rPr>
                <w:rFonts w:eastAsia="Arial"/>
                <w:sz w:val="22"/>
                <w:szCs w:val="22"/>
              </w:rPr>
              <w:t>Veri İhlaline yol açan olay sonrası eğitim faaliyetleri hazırlamak ve iç iletişimi gerçekleştirmek</w:t>
            </w:r>
          </w:p>
          <w:p w14:paraId="14F69555" w14:textId="62CAEF94" w:rsidR="00537D49" w:rsidRPr="00B84D1B" w:rsidRDefault="00537D49" w:rsidP="00537D49">
            <w:pPr>
              <w:numPr>
                <w:ilvl w:val="0"/>
                <w:numId w:val="10"/>
              </w:numPr>
              <w:spacing w:before="120" w:after="120"/>
              <w:ind w:left="714" w:hanging="357"/>
              <w:jc w:val="both"/>
              <w:rPr>
                <w:rFonts w:eastAsia="Arial"/>
                <w:sz w:val="22"/>
                <w:szCs w:val="22"/>
              </w:rPr>
            </w:pPr>
            <w:r w:rsidRPr="00B84D1B">
              <w:rPr>
                <w:rFonts w:eastAsia="Arial"/>
                <w:sz w:val="22"/>
                <w:szCs w:val="22"/>
              </w:rPr>
              <w:t>Veri İhlaline sebep olan olayı veya olay sonucu ortaya çıkan kaybı çalışanlara en kısa sürede bildirmek</w:t>
            </w:r>
          </w:p>
          <w:p w14:paraId="52CB8E48" w14:textId="1E55FDD3" w:rsidR="00537D49" w:rsidRPr="00B84D1B" w:rsidRDefault="00537D49" w:rsidP="00537D49">
            <w:pPr>
              <w:numPr>
                <w:ilvl w:val="0"/>
                <w:numId w:val="10"/>
              </w:numPr>
              <w:spacing w:before="120" w:after="120"/>
              <w:ind w:left="714" w:hanging="357"/>
              <w:jc w:val="both"/>
              <w:rPr>
                <w:rFonts w:eastAsia="Arial"/>
                <w:sz w:val="22"/>
                <w:szCs w:val="22"/>
              </w:rPr>
            </w:pPr>
            <w:r w:rsidRPr="00B84D1B">
              <w:rPr>
                <w:rFonts w:eastAsia="Arial"/>
                <w:sz w:val="22"/>
                <w:szCs w:val="22"/>
              </w:rPr>
              <w:t>Veri İhlaline yol açan olay sonrası iç denetimi gerçekleştirmek</w:t>
            </w:r>
          </w:p>
          <w:p w14:paraId="661E4708" w14:textId="63F74132" w:rsidR="00537D49" w:rsidRPr="00B84D1B" w:rsidRDefault="00537D49" w:rsidP="00537D49">
            <w:pPr>
              <w:numPr>
                <w:ilvl w:val="0"/>
                <w:numId w:val="10"/>
              </w:numPr>
              <w:spacing w:before="120" w:after="120"/>
              <w:ind w:left="714" w:hanging="357"/>
              <w:jc w:val="both"/>
              <w:rPr>
                <w:rFonts w:eastAsia="Arial"/>
                <w:sz w:val="22"/>
                <w:szCs w:val="22"/>
              </w:rPr>
            </w:pPr>
            <w:r w:rsidRPr="00B84D1B">
              <w:rPr>
                <w:rFonts w:eastAsia="Arial"/>
                <w:sz w:val="22"/>
                <w:szCs w:val="22"/>
              </w:rPr>
              <w:t>Veri İhlaline sebep olan olayı veya olay sonucu ortaya çıkan kaybı, Veri İhlalinden etkilenen ilgili kişilere en kısa sürede uygun yöntemlerle bildirmek</w:t>
            </w:r>
          </w:p>
          <w:p w14:paraId="3297E6CF" w14:textId="1F8D0830" w:rsidR="00537D49" w:rsidRPr="00B84D1B" w:rsidRDefault="00537D49" w:rsidP="00537D49">
            <w:pPr>
              <w:numPr>
                <w:ilvl w:val="0"/>
                <w:numId w:val="10"/>
              </w:numPr>
              <w:spacing w:before="120" w:after="120"/>
              <w:ind w:left="714" w:hanging="357"/>
              <w:jc w:val="both"/>
              <w:rPr>
                <w:rFonts w:eastAsia="Arial"/>
                <w:sz w:val="22"/>
                <w:szCs w:val="22"/>
              </w:rPr>
            </w:pPr>
            <w:r w:rsidRPr="00B84D1B">
              <w:rPr>
                <w:rFonts w:eastAsia="Arial"/>
                <w:sz w:val="22"/>
                <w:szCs w:val="22"/>
              </w:rPr>
              <w:lastRenderedPageBreak/>
              <w:t>Eğer gerekiyorsa yurtiçinde bulunan diğer organizasyon veya kurumlara ilgili yasal yükümlülüklere uygun sürede bildirmek</w:t>
            </w:r>
          </w:p>
        </w:tc>
      </w:tr>
    </w:tbl>
    <w:p w14:paraId="5109A316" w14:textId="77777777" w:rsidR="00537D49" w:rsidRPr="00B84D1B" w:rsidRDefault="00537D49" w:rsidP="00F069E2">
      <w:pPr>
        <w:spacing w:before="240" w:after="240"/>
        <w:ind w:left="360"/>
        <w:jc w:val="both"/>
        <w:rPr>
          <w:rFonts w:eastAsia="Arial"/>
          <w:b/>
          <w:sz w:val="22"/>
          <w:szCs w:val="22"/>
        </w:rPr>
      </w:pPr>
      <w:r w:rsidRPr="00B84D1B">
        <w:rPr>
          <w:rFonts w:eastAsia="Arial"/>
          <w:b/>
          <w:sz w:val="22"/>
          <w:szCs w:val="22"/>
        </w:rPr>
        <w:lastRenderedPageBreak/>
        <w:t>Veri Sorumlusu Tarafından Bildirim</w:t>
      </w:r>
    </w:p>
    <w:p w14:paraId="79C263DF" w14:textId="01B3756F" w:rsidR="00C53AB7" w:rsidRPr="00B84D1B" w:rsidRDefault="00C53AB7" w:rsidP="00F069E2">
      <w:pPr>
        <w:spacing w:before="240" w:after="240"/>
        <w:ind w:left="360"/>
        <w:jc w:val="both"/>
        <w:rPr>
          <w:rFonts w:eastAsia="Arial"/>
          <w:sz w:val="22"/>
          <w:szCs w:val="22"/>
        </w:rPr>
      </w:pPr>
      <w:r w:rsidRPr="00B84D1B">
        <w:rPr>
          <w:rFonts w:eastAsia="Arial"/>
          <w:sz w:val="22"/>
          <w:szCs w:val="22"/>
        </w:rPr>
        <w:t>Veri İhlal</w:t>
      </w:r>
      <w:r w:rsidR="00B12FE0" w:rsidRPr="00B84D1B">
        <w:rPr>
          <w:rFonts w:eastAsia="Arial"/>
          <w:sz w:val="22"/>
          <w:szCs w:val="22"/>
        </w:rPr>
        <w:t>i</w:t>
      </w:r>
      <w:r w:rsidRPr="00B84D1B">
        <w:rPr>
          <w:rFonts w:eastAsia="Arial"/>
          <w:sz w:val="22"/>
          <w:szCs w:val="22"/>
        </w:rPr>
        <w:t xml:space="preserve"> bildirimleri, ihlalden etkilenen kişiler hakkında ortaya çıkabilecek olumsuz sonuçların bir an önce önüne geçilmesi veya en aza indirilmesine </w:t>
      </w:r>
      <w:r w:rsidR="00A17F8C" w:rsidRPr="00B84D1B">
        <w:rPr>
          <w:rFonts w:eastAsia="Arial"/>
          <w:sz w:val="22"/>
          <w:szCs w:val="22"/>
        </w:rPr>
        <w:t>imkân</w:t>
      </w:r>
      <w:r w:rsidRPr="00B84D1B">
        <w:rPr>
          <w:rFonts w:eastAsia="Arial"/>
          <w:sz w:val="22"/>
          <w:szCs w:val="22"/>
        </w:rPr>
        <w:t xml:space="preserve"> verecek önlemler alınmasını sağlamak amacıyla Kurul</w:t>
      </w:r>
      <w:r w:rsidR="00B12FE0" w:rsidRPr="00B84D1B">
        <w:rPr>
          <w:rFonts w:eastAsia="Arial"/>
          <w:sz w:val="22"/>
          <w:szCs w:val="22"/>
        </w:rPr>
        <w:t>’</w:t>
      </w:r>
      <w:r w:rsidRPr="00B84D1B">
        <w:rPr>
          <w:rFonts w:eastAsia="Arial"/>
          <w:sz w:val="22"/>
          <w:szCs w:val="22"/>
        </w:rPr>
        <w:t>a ve ihlalden etkilenmiş kişilere yapılmalıdır. Buna ilişkin Kurul</w:t>
      </w:r>
      <w:r w:rsidR="00B12FE0" w:rsidRPr="00B84D1B">
        <w:rPr>
          <w:rFonts w:eastAsia="Arial"/>
          <w:sz w:val="22"/>
          <w:szCs w:val="22"/>
        </w:rPr>
        <w:t>’</w:t>
      </w:r>
      <w:r w:rsidRPr="00B84D1B">
        <w:rPr>
          <w:rFonts w:eastAsia="Arial"/>
          <w:sz w:val="22"/>
          <w:szCs w:val="22"/>
        </w:rPr>
        <w:t>un 24.01.2019 tarih ve 2019/10 sayılı Kararı doğrultusunda hazırlanan işbu Plan gereğince şirketin;</w:t>
      </w:r>
    </w:p>
    <w:p w14:paraId="317E5CE5" w14:textId="77777777" w:rsidR="00A4470E" w:rsidRPr="00B84D1B" w:rsidRDefault="00A4470E" w:rsidP="00A4470E">
      <w:pPr>
        <w:numPr>
          <w:ilvl w:val="0"/>
          <w:numId w:val="12"/>
        </w:numPr>
        <w:spacing w:before="240" w:after="240"/>
        <w:jc w:val="both"/>
        <w:rPr>
          <w:sz w:val="22"/>
          <w:szCs w:val="22"/>
        </w:rPr>
      </w:pPr>
      <w:r w:rsidRPr="00B84D1B">
        <w:rPr>
          <w:rFonts w:eastAsia="Arial"/>
          <w:sz w:val="22"/>
          <w:szCs w:val="22"/>
        </w:rPr>
        <w:t xml:space="preserve">Veri İhlalini öğrendiği tarihten itibaren gecikmeksizin ve en geç 72 saat içinde Kurula bildirmesi, </w:t>
      </w:r>
    </w:p>
    <w:p w14:paraId="57BE92D5" w14:textId="77777777" w:rsidR="00A4470E" w:rsidRPr="00B84D1B" w:rsidRDefault="00A4470E" w:rsidP="00A4470E">
      <w:pPr>
        <w:numPr>
          <w:ilvl w:val="0"/>
          <w:numId w:val="12"/>
        </w:numPr>
        <w:spacing w:before="240" w:after="240"/>
        <w:jc w:val="both"/>
        <w:rPr>
          <w:sz w:val="22"/>
          <w:szCs w:val="22"/>
        </w:rPr>
      </w:pPr>
      <w:r w:rsidRPr="00B84D1B">
        <w:rPr>
          <w:rFonts w:eastAsia="Arial"/>
          <w:sz w:val="22"/>
          <w:szCs w:val="22"/>
        </w:rPr>
        <w:t>Söz konusu veri ihlalinden etkilenen kişilerin belirlenmesini müteakip ilgili kişilere de makul olan en kısa süre içerisinde, ilgili kişinin iletişim adresine ulaşılabiliyorsa doğrudan, ulaşılamıyorsa veri sorumlusunun kendi web sitesi üzerinden yayımlanması gibi uygun yöntemlerle bildirim yapması,</w:t>
      </w:r>
    </w:p>
    <w:p w14:paraId="4513E6D2" w14:textId="77777777" w:rsidR="00A4470E" w:rsidRPr="00B84D1B" w:rsidRDefault="00A4470E" w:rsidP="00A4470E">
      <w:pPr>
        <w:numPr>
          <w:ilvl w:val="0"/>
          <w:numId w:val="12"/>
        </w:numPr>
        <w:spacing w:before="240" w:after="240"/>
        <w:jc w:val="both"/>
        <w:rPr>
          <w:sz w:val="22"/>
          <w:szCs w:val="22"/>
        </w:rPr>
      </w:pPr>
      <w:r w:rsidRPr="00B84D1B">
        <w:rPr>
          <w:rFonts w:eastAsia="Arial"/>
          <w:sz w:val="22"/>
          <w:szCs w:val="22"/>
        </w:rPr>
        <w:t>Kurula haklı bir gerekçe ile 72 saat içinde bildirim yapılamaması halinde, yapılacak bildirimle birlikte gecikmenin nedenlerinin de Kurula açıklanması,</w:t>
      </w:r>
    </w:p>
    <w:p w14:paraId="278AE048" w14:textId="24AA7C78" w:rsidR="00A4470E" w:rsidRPr="00B84D1B" w:rsidRDefault="00A4470E" w:rsidP="00A4470E">
      <w:pPr>
        <w:numPr>
          <w:ilvl w:val="0"/>
          <w:numId w:val="12"/>
        </w:numPr>
        <w:spacing w:before="240" w:after="240"/>
        <w:jc w:val="both"/>
        <w:rPr>
          <w:sz w:val="22"/>
          <w:szCs w:val="22"/>
        </w:rPr>
      </w:pPr>
      <w:r w:rsidRPr="00B84D1B">
        <w:rPr>
          <w:rFonts w:eastAsia="Arial"/>
          <w:sz w:val="22"/>
          <w:szCs w:val="22"/>
        </w:rPr>
        <w:t xml:space="preserve">Kurula yapılacak bildirimde </w:t>
      </w:r>
      <w:hyperlink r:id="rId9">
        <w:r w:rsidRPr="00B84D1B">
          <w:rPr>
            <w:rFonts w:eastAsia="Arial"/>
            <w:color w:val="1155CC"/>
            <w:sz w:val="22"/>
            <w:szCs w:val="22"/>
            <w:u w:val="single"/>
          </w:rPr>
          <w:t>https://ihlalbildirim.kvkk.gov.tr/</w:t>
        </w:r>
      </w:hyperlink>
      <w:r w:rsidRPr="00B84D1B">
        <w:rPr>
          <w:rFonts w:eastAsia="Arial"/>
          <w:sz w:val="22"/>
          <w:szCs w:val="22"/>
        </w:rPr>
        <w:t xml:space="preserve"> adresinde yer alan “Kişisel Veri İhlal Bildirim </w:t>
      </w:r>
      <w:proofErr w:type="spellStart"/>
      <w:r w:rsidRPr="00B84D1B">
        <w:rPr>
          <w:rFonts w:eastAsia="Arial"/>
          <w:sz w:val="22"/>
          <w:szCs w:val="22"/>
        </w:rPr>
        <w:t>Formu</w:t>
      </w:r>
      <w:r w:rsidR="00A8527D" w:rsidRPr="00B84D1B">
        <w:rPr>
          <w:rFonts w:eastAsia="Arial"/>
          <w:sz w:val="22"/>
          <w:szCs w:val="22"/>
        </w:rPr>
        <w:t>’</w:t>
      </w:r>
      <w:r w:rsidRPr="00B84D1B">
        <w:rPr>
          <w:rFonts w:eastAsia="Arial"/>
          <w:sz w:val="22"/>
          <w:szCs w:val="22"/>
        </w:rPr>
        <w:t>nun</w:t>
      </w:r>
      <w:proofErr w:type="spellEnd"/>
      <w:r w:rsidRPr="00B84D1B">
        <w:rPr>
          <w:rFonts w:eastAsia="Arial"/>
          <w:sz w:val="22"/>
          <w:szCs w:val="22"/>
        </w:rPr>
        <w:t xml:space="preserve"> veya işbu Planın ekinde yer alan “EK-1 Ki</w:t>
      </w:r>
      <w:r w:rsidR="00A8527D" w:rsidRPr="00B84D1B">
        <w:rPr>
          <w:rFonts w:eastAsia="Arial"/>
          <w:sz w:val="22"/>
          <w:szCs w:val="22"/>
        </w:rPr>
        <w:t xml:space="preserve">şisel Veri İhlal Bildirim </w:t>
      </w:r>
      <w:proofErr w:type="spellStart"/>
      <w:r w:rsidR="00A8527D" w:rsidRPr="00B84D1B">
        <w:rPr>
          <w:rFonts w:eastAsia="Arial"/>
          <w:sz w:val="22"/>
          <w:szCs w:val="22"/>
        </w:rPr>
        <w:t>Formu’</w:t>
      </w:r>
      <w:r w:rsidRPr="00B84D1B">
        <w:rPr>
          <w:rFonts w:eastAsia="Arial"/>
          <w:sz w:val="22"/>
          <w:szCs w:val="22"/>
        </w:rPr>
        <w:t>nun</w:t>
      </w:r>
      <w:proofErr w:type="spellEnd"/>
      <w:r w:rsidRPr="00B84D1B">
        <w:rPr>
          <w:rFonts w:eastAsia="Arial"/>
          <w:sz w:val="22"/>
          <w:szCs w:val="22"/>
        </w:rPr>
        <w:t xml:space="preserve"> kullanılması,</w:t>
      </w:r>
    </w:p>
    <w:p w14:paraId="15CAE368" w14:textId="03EA14ED" w:rsidR="00A4470E" w:rsidRPr="00B84D1B" w:rsidRDefault="00A4470E" w:rsidP="00A4470E">
      <w:pPr>
        <w:numPr>
          <w:ilvl w:val="0"/>
          <w:numId w:val="12"/>
        </w:numPr>
        <w:spacing w:before="240" w:after="240"/>
        <w:jc w:val="both"/>
        <w:rPr>
          <w:sz w:val="22"/>
          <w:szCs w:val="22"/>
        </w:rPr>
      </w:pPr>
      <w:r w:rsidRPr="00B84D1B">
        <w:rPr>
          <w:rFonts w:eastAsia="Arial"/>
          <w:sz w:val="22"/>
          <w:szCs w:val="22"/>
        </w:rPr>
        <w:t xml:space="preserve">Kurula yapılacak bildirimde </w:t>
      </w:r>
      <w:hyperlink r:id="rId10">
        <w:r w:rsidRPr="00B84D1B">
          <w:rPr>
            <w:rFonts w:eastAsia="Arial"/>
            <w:color w:val="1155CC"/>
            <w:sz w:val="22"/>
            <w:szCs w:val="22"/>
            <w:u w:val="single"/>
          </w:rPr>
          <w:t>https://ihlalbildirim.kvkk.gov.tr/</w:t>
        </w:r>
      </w:hyperlink>
      <w:r w:rsidRPr="00B84D1B">
        <w:rPr>
          <w:rFonts w:eastAsia="Arial"/>
          <w:sz w:val="22"/>
          <w:szCs w:val="22"/>
        </w:rPr>
        <w:t xml:space="preserve"> adresinde yer alan “Kişisel Veri İhlal Bildirim </w:t>
      </w:r>
      <w:proofErr w:type="spellStart"/>
      <w:r w:rsidRPr="00B84D1B">
        <w:rPr>
          <w:rFonts w:eastAsia="Arial"/>
          <w:sz w:val="22"/>
          <w:szCs w:val="22"/>
        </w:rPr>
        <w:t>Formu”nun</w:t>
      </w:r>
      <w:proofErr w:type="spellEnd"/>
      <w:r w:rsidRPr="00B84D1B">
        <w:rPr>
          <w:rFonts w:eastAsia="Arial"/>
          <w:sz w:val="22"/>
          <w:szCs w:val="22"/>
        </w:rPr>
        <w:t xml:space="preserve"> kullanılması halinde işbu Planın ekinde yer alan “EK-2 Kişisel Veri </w:t>
      </w:r>
      <w:r w:rsidR="00A17F8C" w:rsidRPr="00B84D1B">
        <w:rPr>
          <w:rFonts w:eastAsia="Arial"/>
          <w:sz w:val="22"/>
          <w:szCs w:val="22"/>
        </w:rPr>
        <w:t>İhlali</w:t>
      </w:r>
      <w:r w:rsidRPr="00B84D1B">
        <w:rPr>
          <w:rFonts w:eastAsia="Arial"/>
          <w:sz w:val="22"/>
          <w:szCs w:val="22"/>
        </w:rPr>
        <w:t xml:space="preserve"> Bildirim Formu (Internet) </w:t>
      </w:r>
      <w:r w:rsidR="00A8527D" w:rsidRPr="00B84D1B">
        <w:rPr>
          <w:rFonts w:eastAsia="Arial"/>
          <w:sz w:val="22"/>
          <w:szCs w:val="22"/>
        </w:rPr>
        <w:t>Kılavuzu’nun</w:t>
      </w:r>
      <w:r w:rsidRPr="00B84D1B">
        <w:rPr>
          <w:rFonts w:eastAsia="Arial"/>
          <w:sz w:val="22"/>
          <w:szCs w:val="22"/>
        </w:rPr>
        <w:t xml:space="preserve"> okunması,</w:t>
      </w:r>
    </w:p>
    <w:p w14:paraId="2382B791" w14:textId="6CFBAFD2" w:rsidR="00A4470E" w:rsidRPr="00B84D1B" w:rsidRDefault="00A4470E" w:rsidP="00A4470E">
      <w:pPr>
        <w:numPr>
          <w:ilvl w:val="0"/>
          <w:numId w:val="12"/>
        </w:numPr>
        <w:spacing w:before="240" w:after="240"/>
        <w:jc w:val="both"/>
        <w:rPr>
          <w:sz w:val="22"/>
          <w:szCs w:val="22"/>
        </w:rPr>
      </w:pPr>
      <w:r w:rsidRPr="00B84D1B">
        <w:rPr>
          <w:rFonts w:eastAsia="Arial"/>
          <w:sz w:val="22"/>
          <w:szCs w:val="22"/>
        </w:rPr>
        <w:t xml:space="preserve">Formda yer alan bilgilerin aynı anda sağlanmasının mümkün olmadığı hallerde, bu bilgilerin gecikmeye mahal verilmeksizin aşamalı olarak </w:t>
      </w:r>
      <w:r w:rsidR="00A8527D" w:rsidRPr="00B84D1B">
        <w:rPr>
          <w:rFonts w:eastAsia="Arial"/>
          <w:sz w:val="22"/>
          <w:szCs w:val="22"/>
        </w:rPr>
        <w:t>sağlanması</w:t>
      </w:r>
      <w:r w:rsidRPr="00B84D1B">
        <w:rPr>
          <w:rFonts w:eastAsia="Arial"/>
          <w:sz w:val="22"/>
          <w:szCs w:val="22"/>
        </w:rPr>
        <w:t xml:space="preserve"> ve</w:t>
      </w:r>
    </w:p>
    <w:p w14:paraId="68C904A6" w14:textId="77777777" w:rsidR="00A4470E" w:rsidRPr="00B84D1B" w:rsidRDefault="00A4470E" w:rsidP="00A4470E">
      <w:pPr>
        <w:numPr>
          <w:ilvl w:val="0"/>
          <w:numId w:val="12"/>
        </w:numPr>
        <w:spacing w:before="240" w:after="240"/>
        <w:jc w:val="both"/>
        <w:rPr>
          <w:sz w:val="22"/>
          <w:szCs w:val="22"/>
        </w:rPr>
      </w:pPr>
      <w:r w:rsidRPr="00B84D1B">
        <w:rPr>
          <w:rFonts w:eastAsia="Arial"/>
          <w:sz w:val="22"/>
          <w:szCs w:val="22"/>
        </w:rPr>
        <w:t>Veri ihlallerine ilişkin bilgilerin, etkilerinin ve alınan önlemlerin kayıt altına alınması ve Kurulun incelemesine hazır halde bulundurulması gerekmektedir.</w:t>
      </w:r>
    </w:p>
    <w:p w14:paraId="02C43F62" w14:textId="77777777" w:rsidR="00A4470E" w:rsidRPr="00B84D1B" w:rsidRDefault="00A4470E" w:rsidP="00A4470E">
      <w:pPr>
        <w:spacing w:before="240" w:after="240"/>
        <w:jc w:val="both"/>
        <w:rPr>
          <w:rFonts w:eastAsia="Arial"/>
          <w:sz w:val="22"/>
          <w:szCs w:val="22"/>
        </w:rPr>
      </w:pPr>
      <w:r w:rsidRPr="00B84D1B">
        <w:rPr>
          <w:rFonts w:eastAsia="Arial"/>
          <w:sz w:val="22"/>
          <w:szCs w:val="22"/>
        </w:rPr>
        <w:t xml:space="preserve">Şirket bildirime ilişkin yukarıda sayılı tüm işlemleri yukarıda belirtilen birimlerce yürütür. </w:t>
      </w:r>
    </w:p>
    <w:p w14:paraId="3DC0355E" w14:textId="77777777" w:rsidR="00A4470E" w:rsidRPr="00B84D1B" w:rsidRDefault="00A4470E" w:rsidP="00A4470E">
      <w:pPr>
        <w:spacing w:before="240" w:after="240"/>
        <w:jc w:val="both"/>
        <w:rPr>
          <w:rFonts w:eastAsia="Arial"/>
          <w:b/>
          <w:sz w:val="22"/>
          <w:szCs w:val="22"/>
        </w:rPr>
      </w:pPr>
      <w:r w:rsidRPr="00B84D1B">
        <w:rPr>
          <w:rFonts w:eastAsia="Arial"/>
          <w:b/>
          <w:sz w:val="22"/>
          <w:szCs w:val="22"/>
        </w:rPr>
        <w:t>İlgili Kişiye Bildirim Esasları</w:t>
      </w:r>
    </w:p>
    <w:p w14:paraId="11CC3BC8" w14:textId="2F0539C5" w:rsidR="008471E2" w:rsidRPr="00B84D1B" w:rsidRDefault="008471E2" w:rsidP="008471E2">
      <w:pPr>
        <w:spacing w:before="240" w:after="240"/>
        <w:jc w:val="both"/>
        <w:rPr>
          <w:rFonts w:eastAsia="Arial"/>
          <w:sz w:val="22"/>
          <w:szCs w:val="22"/>
        </w:rPr>
      </w:pPr>
      <w:r w:rsidRPr="00B84D1B">
        <w:rPr>
          <w:rFonts w:eastAsia="Arial"/>
          <w:sz w:val="22"/>
          <w:szCs w:val="22"/>
        </w:rPr>
        <w:t>Kişisel Verileri Koruma Kurulu</w:t>
      </w:r>
      <w:r w:rsidR="00B12FE0" w:rsidRPr="00B84D1B">
        <w:rPr>
          <w:rFonts w:eastAsia="Arial"/>
          <w:sz w:val="22"/>
          <w:szCs w:val="22"/>
        </w:rPr>
        <w:t>’</w:t>
      </w:r>
      <w:r w:rsidRPr="00B84D1B">
        <w:rPr>
          <w:rFonts w:eastAsia="Arial"/>
          <w:sz w:val="22"/>
          <w:szCs w:val="22"/>
        </w:rPr>
        <w:t>nun 18.09.2019 tarih ve 2019/271 Sayılı Kararı doğrultusunda, veri ihlalinden etkilenen veya etkilenmiş olduğundan şüphelenilen ilgili kişilere yapılacak bildirim açık ve sade bir dille yapılacak ve bildirimde asgari olarak şu unsurlar bulunacaktır:</w:t>
      </w:r>
    </w:p>
    <w:p w14:paraId="631E2FF6" w14:textId="77777777" w:rsidR="008471E2" w:rsidRPr="00B84D1B" w:rsidRDefault="008471E2" w:rsidP="008471E2">
      <w:pPr>
        <w:pStyle w:val="ListeParagraf"/>
        <w:numPr>
          <w:ilvl w:val="0"/>
          <w:numId w:val="13"/>
        </w:numPr>
        <w:spacing w:before="240" w:after="240"/>
        <w:jc w:val="both"/>
        <w:rPr>
          <w:rFonts w:eastAsia="Arial"/>
          <w:sz w:val="22"/>
          <w:szCs w:val="22"/>
        </w:rPr>
      </w:pPr>
      <w:r w:rsidRPr="00B84D1B">
        <w:rPr>
          <w:rFonts w:eastAsia="Arial"/>
          <w:sz w:val="22"/>
          <w:szCs w:val="22"/>
        </w:rPr>
        <w:t>İhlalinin ne zaman gerçekleştiği,</w:t>
      </w:r>
    </w:p>
    <w:p w14:paraId="1822D513" w14:textId="77777777" w:rsidR="008471E2" w:rsidRPr="00B84D1B" w:rsidRDefault="008471E2" w:rsidP="008471E2">
      <w:pPr>
        <w:pStyle w:val="ListeParagraf"/>
        <w:numPr>
          <w:ilvl w:val="0"/>
          <w:numId w:val="13"/>
        </w:numPr>
        <w:spacing w:before="240" w:after="240"/>
        <w:jc w:val="both"/>
        <w:rPr>
          <w:rFonts w:eastAsia="Arial"/>
          <w:sz w:val="22"/>
          <w:szCs w:val="22"/>
        </w:rPr>
      </w:pPr>
      <w:r w:rsidRPr="00B84D1B">
        <w:rPr>
          <w:rFonts w:eastAsia="Arial"/>
          <w:sz w:val="22"/>
          <w:szCs w:val="22"/>
        </w:rPr>
        <w:t>Kişisel veri kategorileri bazında (kişisel veri / özel nitelikli kişisel veri ayrımı yapılarak) hangi kişisel verilerin ihlalden etkilendiği,</w:t>
      </w:r>
    </w:p>
    <w:p w14:paraId="0B54F22D" w14:textId="77777777" w:rsidR="008471E2" w:rsidRPr="00B84D1B" w:rsidRDefault="008471E2" w:rsidP="008471E2">
      <w:pPr>
        <w:pStyle w:val="ListeParagraf"/>
        <w:numPr>
          <w:ilvl w:val="0"/>
          <w:numId w:val="13"/>
        </w:numPr>
        <w:spacing w:before="240" w:after="240"/>
        <w:jc w:val="both"/>
        <w:rPr>
          <w:rFonts w:eastAsia="Arial"/>
          <w:sz w:val="22"/>
          <w:szCs w:val="22"/>
        </w:rPr>
      </w:pPr>
      <w:r w:rsidRPr="00B84D1B">
        <w:rPr>
          <w:rFonts w:eastAsia="Arial"/>
          <w:sz w:val="22"/>
          <w:szCs w:val="22"/>
        </w:rPr>
        <w:t>Kişisel veri ihlalinin olası sonuçları,</w:t>
      </w:r>
    </w:p>
    <w:p w14:paraId="54DB6BA2" w14:textId="77777777" w:rsidR="008471E2" w:rsidRPr="00B84D1B" w:rsidRDefault="008471E2" w:rsidP="008471E2">
      <w:pPr>
        <w:pStyle w:val="ListeParagraf"/>
        <w:numPr>
          <w:ilvl w:val="0"/>
          <w:numId w:val="13"/>
        </w:numPr>
        <w:spacing w:before="240" w:after="240"/>
        <w:jc w:val="both"/>
        <w:rPr>
          <w:rFonts w:eastAsia="Arial"/>
          <w:sz w:val="22"/>
          <w:szCs w:val="22"/>
        </w:rPr>
      </w:pPr>
      <w:r w:rsidRPr="00B84D1B">
        <w:rPr>
          <w:rFonts w:eastAsia="Arial"/>
          <w:sz w:val="22"/>
          <w:szCs w:val="22"/>
        </w:rPr>
        <w:t>Veri ihlalinin olumsuz etkilerinin azaltılması için alınan veya alınması önerilen tedbirler,</w:t>
      </w:r>
    </w:p>
    <w:p w14:paraId="00BD040A" w14:textId="77777777" w:rsidR="008471E2" w:rsidRPr="00B84D1B" w:rsidRDefault="008471E2" w:rsidP="008471E2">
      <w:pPr>
        <w:pStyle w:val="ListeParagraf"/>
        <w:numPr>
          <w:ilvl w:val="0"/>
          <w:numId w:val="13"/>
        </w:numPr>
        <w:spacing w:before="240" w:after="240"/>
        <w:jc w:val="both"/>
        <w:rPr>
          <w:rFonts w:eastAsia="Arial"/>
          <w:sz w:val="22"/>
          <w:szCs w:val="22"/>
        </w:rPr>
      </w:pPr>
      <w:r w:rsidRPr="00B84D1B">
        <w:rPr>
          <w:rFonts w:eastAsia="Arial"/>
          <w:sz w:val="22"/>
          <w:szCs w:val="22"/>
        </w:rPr>
        <w:t>İlgili kişilerin veri ihlali ile ilgili bilgi almalarını sağlayacak irtibat kişilerinin isim ve iletişim detayları ya da veri sorumlusunun web sayfasının tam adresi, çağrı merkezi vb. iletişim yolları</w:t>
      </w:r>
    </w:p>
    <w:p w14:paraId="302C5864" w14:textId="77777777" w:rsidR="00156A95" w:rsidRDefault="00156A95" w:rsidP="008471E2">
      <w:pPr>
        <w:spacing w:before="240" w:after="240"/>
        <w:jc w:val="both"/>
        <w:rPr>
          <w:rFonts w:eastAsia="Arial"/>
          <w:b/>
          <w:sz w:val="22"/>
          <w:szCs w:val="22"/>
        </w:rPr>
      </w:pPr>
    </w:p>
    <w:p w14:paraId="4C9226BE" w14:textId="77777777" w:rsidR="00156A95" w:rsidRDefault="00156A95" w:rsidP="008471E2">
      <w:pPr>
        <w:spacing w:before="240" w:after="240"/>
        <w:jc w:val="both"/>
        <w:rPr>
          <w:rFonts w:eastAsia="Arial"/>
          <w:b/>
          <w:sz w:val="22"/>
          <w:szCs w:val="22"/>
        </w:rPr>
      </w:pPr>
    </w:p>
    <w:p w14:paraId="6E50B378" w14:textId="3047C660" w:rsidR="008471E2" w:rsidRPr="00B84D1B" w:rsidRDefault="008471E2" w:rsidP="008471E2">
      <w:pPr>
        <w:spacing w:before="240" w:after="240"/>
        <w:jc w:val="both"/>
        <w:rPr>
          <w:rFonts w:eastAsia="Arial"/>
          <w:b/>
          <w:sz w:val="22"/>
          <w:szCs w:val="22"/>
        </w:rPr>
      </w:pPr>
      <w:r w:rsidRPr="00B84D1B">
        <w:rPr>
          <w:rFonts w:eastAsia="Arial"/>
          <w:b/>
          <w:sz w:val="22"/>
          <w:szCs w:val="22"/>
        </w:rPr>
        <w:lastRenderedPageBreak/>
        <w:t>Veri İşleyen Tarafından Bildirim</w:t>
      </w:r>
    </w:p>
    <w:p w14:paraId="2901F982" w14:textId="1BE0F30B" w:rsidR="008471E2" w:rsidRPr="00B84D1B" w:rsidRDefault="008471E2" w:rsidP="008471E2">
      <w:pPr>
        <w:spacing w:before="240" w:after="240"/>
        <w:jc w:val="both"/>
        <w:rPr>
          <w:rFonts w:eastAsia="Arial"/>
          <w:sz w:val="22"/>
          <w:szCs w:val="22"/>
        </w:rPr>
      </w:pPr>
      <w:r w:rsidRPr="00B84D1B">
        <w:rPr>
          <w:rFonts w:eastAsia="Arial"/>
          <w:sz w:val="22"/>
          <w:szCs w:val="22"/>
        </w:rPr>
        <w:t>Veri işleyen nezdinde bulunan kişisel verilerin kanuni olmayan yollarla başkaları tarafından elde edilmesi halinde, veri işleyenin bu konuda herhangi bir gecikmeye yer vermeksizin veri sorumlusu olan Şirket’e bildirimde bulunması gerekmektedir. Veri işleyenin bildirimini müteakip Şirket tarafından, Kurul</w:t>
      </w:r>
      <w:r w:rsidR="009E1EF5" w:rsidRPr="00B84D1B">
        <w:rPr>
          <w:rFonts w:eastAsia="Arial"/>
          <w:sz w:val="22"/>
          <w:szCs w:val="22"/>
        </w:rPr>
        <w:t>’</w:t>
      </w:r>
      <w:r w:rsidRPr="00B84D1B">
        <w:rPr>
          <w:rFonts w:eastAsia="Arial"/>
          <w:sz w:val="22"/>
          <w:szCs w:val="22"/>
        </w:rPr>
        <w:t>a bildirim yapılacaktır.</w:t>
      </w:r>
    </w:p>
    <w:p w14:paraId="3F35ED7F" w14:textId="5FCCC2F3" w:rsidR="008471E2" w:rsidRPr="00B84D1B" w:rsidRDefault="008471E2" w:rsidP="008471E2">
      <w:pPr>
        <w:spacing w:before="240" w:after="240"/>
        <w:jc w:val="both"/>
        <w:rPr>
          <w:rFonts w:eastAsia="Arial"/>
          <w:b/>
          <w:sz w:val="22"/>
          <w:szCs w:val="22"/>
        </w:rPr>
      </w:pPr>
      <w:r w:rsidRPr="00B84D1B">
        <w:rPr>
          <w:rFonts w:eastAsia="Arial"/>
          <w:b/>
          <w:sz w:val="22"/>
          <w:szCs w:val="22"/>
        </w:rPr>
        <w:t>Yürürlük</w:t>
      </w:r>
    </w:p>
    <w:p w14:paraId="4D5FC2B0" w14:textId="5367987F" w:rsidR="004A3184" w:rsidRPr="00B84D1B" w:rsidRDefault="004A3184" w:rsidP="004A3184">
      <w:pPr>
        <w:spacing w:before="240" w:after="240"/>
        <w:jc w:val="both"/>
        <w:rPr>
          <w:rFonts w:eastAsia="Arial"/>
          <w:bCs/>
          <w:sz w:val="22"/>
          <w:szCs w:val="22"/>
        </w:rPr>
      </w:pPr>
      <w:r w:rsidRPr="00B84D1B">
        <w:rPr>
          <w:rFonts w:eastAsia="Arial"/>
          <w:bCs/>
          <w:sz w:val="22"/>
          <w:szCs w:val="22"/>
        </w:rPr>
        <w:t xml:space="preserve">Şirket tarafından hazırlanan bu Plan </w:t>
      </w:r>
      <w:r w:rsidR="009F7518" w:rsidRPr="00B84D1B">
        <w:rPr>
          <w:rFonts w:eastAsia="Arial"/>
          <w:bCs/>
          <w:sz w:val="22"/>
          <w:szCs w:val="22"/>
          <w:highlight w:val="yellow"/>
        </w:rPr>
        <w:t>[•]</w:t>
      </w:r>
      <w:r w:rsidR="009F7518" w:rsidRPr="00B84D1B">
        <w:rPr>
          <w:rFonts w:eastAsia="Arial"/>
          <w:bCs/>
          <w:sz w:val="22"/>
          <w:szCs w:val="22"/>
        </w:rPr>
        <w:t xml:space="preserve"> </w:t>
      </w:r>
      <w:r w:rsidRPr="00B84D1B">
        <w:rPr>
          <w:rFonts w:eastAsia="Arial"/>
          <w:bCs/>
          <w:sz w:val="22"/>
          <w:szCs w:val="22"/>
        </w:rPr>
        <w:t xml:space="preserve">tarihi itibariyle ve Şirket’in internet </w:t>
      </w:r>
      <w:commentRangeStart w:id="2"/>
      <w:r w:rsidRPr="00B84D1B">
        <w:rPr>
          <w:rFonts w:eastAsia="Arial"/>
          <w:bCs/>
          <w:sz w:val="22"/>
          <w:szCs w:val="22"/>
        </w:rPr>
        <w:t xml:space="preserve">sitesinde yayınlanmasının ardından yürürlüğe girmiştir. </w:t>
      </w:r>
      <w:commentRangeEnd w:id="2"/>
      <w:r w:rsidR="002111CA">
        <w:rPr>
          <w:rStyle w:val="AklamaBavurusu"/>
        </w:rPr>
        <w:commentReference w:id="2"/>
      </w:r>
    </w:p>
    <w:p w14:paraId="72C859A8" w14:textId="77777777" w:rsidR="001F5782" w:rsidRPr="00B84D1B" w:rsidRDefault="001F5782" w:rsidP="008471E2">
      <w:pPr>
        <w:spacing w:before="240" w:after="240"/>
        <w:jc w:val="both"/>
        <w:rPr>
          <w:rFonts w:eastAsia="Arial"/>
          <w:b/>
          <w:sz w:val="22"/>
          <w:szCs w:val="22"/>
        </w:rPr>
      </w:pPr>
      <w:r w:rsidRPr="00B84D1B">
        <w:rPr>
          <w:rFonts w:eastAsia="Arial"/>
          <w:b/>
          <w:sz w:val="22"/>
          <w:szCs w:val="22"/>
        </w:rPr>
        <w:t>Planın Gözden Geçirilmesi</w:t>
      </w:r>
    </w:p>
    <w:p w14:paraId="0B247D84" w14:textId="77777777" w:rsidR="001F5782" w:rsidRPr="00B84D1B" w:rsidRDefault="001F5782" w:rsidP="008471E2">
      <w:pPr>
        <w:spacing w:before="240" w:after="240"/>
        <w:jc w:val="both"/>
        <w:rPr>
          <w:rFonts w:eastAsia="Arial"/>
          <w:sz w:val="22"/>
          <w:szCs w:val="22"/>
        </w:rPr>
      </w:pPr>
      <w:r w:rsidRPr="00B84D1B">
        <w:rPr>
          <w:rFonts w:eastAsia="Arial"/>
          <w:sz w:val="22"/>
          <w:szCs w:val="22"/>
        </w:rPr>
        <w:t>Hazırlanan ve yürürlüğe konulan bu Plan, her 6 (altı) ayda bir periyodik olarak gözden geçirilir.</w:t>
      </w:r>
    </w:p>
    <w:p w14:paraId="11EFF19F" w14:textId="77777777" w:rsidR="00A4470E" w:rsidRPr="00B84D1B" w:rsidRDefault="00A4470E" w:rsidP="00A4470E">
      <w:pPr>
        <w:spacing w:before="240" w:after="240"/>
        <w:jc w:val="both"/>
        <w:rPr>
          <w:rFonts w:eastAsia="Arial"/>
          <w:b/>
          <w:sz w:val="22"/>
          <w:szCs w:val="22"/>
        </w:rPr>
      </w:pPr>
    </w:p>
    <w:p w14:paraId="3D150ADF" w14:textId="77777777" w:rsidR="00A4470E" w:rsidRPr="00B84D1B" w:rsidRDefault="00A4470E" w:rsidP="00F069E2">
      <w:pPr>
        <w:spacing w:before="240" w:after="240"/>
        <w:ind w:left="360"/>
        <w:jc w:val="both"/>
        <w:rPr>
          <w:rFonts w:eastAsia="Arial"/>
          <w:sz w:val="22"/>
          <w:szCs w:val="22"/>
        </w:rPr>
      </w:pPr>
    </w:p>
    <w:p w14:paraId="6B4EE9FF" w14:textId="77777777" w:rsidR="00F069E2" w:rsidRPr="00B84D1B" w:rsidRDefault="00F069E2" w:rsidP="00F069E2">
      <w:pPr>
        <w:spacing w:before="240" w:after="240"/>
        <w:rPr>
          <w:rFonts w:eastAsia="Arial"/>
          <w:sz w:val="22"/>
          <w:szCs w:val="22"/>
        </w:rPr>
      </w:pPr>
    </w:p>
    <w:p w14:paraId="4D73C56F" w14:textId="77777777" w:rsidR="00C94E4E" w:rsidRPr="00B84D1B" w:rsidRDefault="00C94E4E" w:rsidP="006119F1">
      <w:pPr>
        <w:jc w:val="both"/>
        <w:rPr>
          <w:b/>
          <w:sz w:val="22"/>
          <w:szCs w:val="22"/>
        </w:rPr>
      </w:pPr>
    </w:p>
    <w:sectPr w:rsidR="00C94E4E" w:rsidRPr="00B84D1B" w:rsidSect="0027348E">
      <w:pgSz w:w="11906" w:h="16838"/>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sutayhukuk26@gmail.com" w:date="2022-07-06T15:48:00Z" w:initials="a">
    <w:p w14:paraId="0CE23131" w14:textId="2FF394DE" w:rsidR="00991634" w:rsidRDefault="00991634">
      <w:pPr>
        <w:pStyle w:val="AklamaMetni"/>
      </w:pPr>
      <w:r>
        <w:rPr>
          <w:rStyle w:val="AklamaBavurusu"/>
        </w:rPr>
        <w:annotationRef/>
      </w:r>
      <w:r>
        <w:t xml:space="preserve">Lütfen görevli departmanı teyit ediniz. </w:t>
      </w:r>
    </w:p>
  </w:comment>
  <w:comment w:id="2" w:author="asutayhukuk26@gmail.com" w:date="2022-07-06T14:23:00Z" w:initials="a">
    <w:p w14:paraId="50766785" w14:textId="2E3A9FE4" w:rsidR="002111CA" w:rsidRDefault="002111CA">
      <w:pPr>
        <w:pStyle w:val="AklamaMetni"/>
      </w:pPr>
      <w:r>
        <w:rPr>
          <w:rStyle w:val="AklamaBavurusu"/>
        </w:rPr>
        <w:annotationRef/>
      </w:r>
      <w:r w:rsidRPr="002111CA">
        <w:annotationRef/>
      </w:r>
      <w:r w:rsidRPr="002111CA">
        <w:t xml:space="preserve">Planın yürürlüğe girme şeklini teyit ediniz. Yürürlüğe girme tarihini bu alanda belirtiniz.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E23131" w15:done="0"/>
  <w15:commentEx w15:paraId="507667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02D37" w16cex:dateUtc="2022-07-06T12:48:00Z"/>
  <w16cex:commentExtensible w16cex:durableId="2670194E" w16cex:dateUtc="2022-07-06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23131" w16cid:durableId="26702D37"/>
  <w16cid:commentId w16cid:paraId="50766785" w16cid:durableId="2670194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17D3"/>
    <w:multiLevelType w:val="multilevel"/>
    <w:tmpl w:val="3A96F798"/>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4B45F4"/>
    <w:multiLevelType w:val="hybridMultilevel"/>
    <w:tmpl w:val="818AF39C"/>
    <w:lvl w:ilvl="0" w:tplc="69B6DA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C937CE"/>
    <w:multiLevelType w:val="hybridMultilevel"/>
    <w:tmpl w:val="4E569C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641F27"/>
    <w:multiLevelType w:val="multilevel"/>
    <w:tmpl w:val="C07CD244"/>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2FC3BDD"/>
    <w:multiLevelType w:val="multilevel"/>
    <w:tmpl w:val="C066BC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4A6754C"/>
    <w:multiLevelType w:val="hybridMultilevel"/>
    <w:tmpl w:val="86EA5390"/>
    <w:lvl w:ilvl="0" w:tplc="2056C4C4">
      <w:start w:val="1"/>
      <w:numFmt w:val="lowerLetter"/>
      <w:lvlText w:val="%1."/>
      <w:lvlJc w:val="left"/>
      <w:pPr>
        <w:ind w:left="720" w:hanging="360"/>
      </w:pPr>
      <w:rPr>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7AE566A"/>
    <w:multiLevelType w:val="multilevel"/>
    <w:tmpl w:val="D1FEBC96"/>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3CD59BE"/>
    <w:multiLevelType w:val="hybridMultilevel"/>
    <w:tmpl w:val="FE943756"/>
    <w:lvl w:ilvl="0" w:tplc="3FA62E60">
      <w:start w:val="1"/>
      <w:numFmt w:val="lowerLetter"/>
      <w:lvlText w:val="%1."/>
      <w:lvlJc w:val="left"/>
      <w:pPr>
        <w:ind w:left="720" w:hanging="360"/>
      </w:pPr>
      <w:rPr>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7A53BB4"/>
    <w:multiLevelType w:val="multilevel"/>
    <w:tmpl w:val="54084680"/>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B3621B6"/>
    <w:multiLevelType w:val="hybridMultilevel"/>
    <w:tmpl w:val="7AEC3A42"/>
    <w:lvl w:ilvl="0" w:tplc="7308742E">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68D16D1"/>
    <w:multiLevelType w:val="hybridMultilevel"/>
    <w:tmpl w:val="D298B838"/>
    <w:lvl w:ilvl="0" w:tplc="E092C5B2">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FA54E31"/>
    <w:multiLevelType w:val="hybridMultilevel"/>
    <w:tmpl w:val="C900A63E"/>
    <w:lvl w:ilvl="0" w:tplc="0C1E4EB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FC32949"/>
    <w:multiLevelType w:val="hybridMultilevel"/>
    <w:tmpl w:val="1E1EB374"/>
    <w:lvl w:ilvl="0" w:tplc="EB0CB07C">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99926573">
    <w:abstractNumId w:val="2"/>
  </w:num>
  <w:num w:numId="2" w16cid:durableId="1123815148">
    <w:abstractNumId w:val="9"/>
  </w:num>
  <w:num w:numId="3" w16cid:durableId="1845896193">
    <w:abstractNumId w:val="11"/>
  </w:num>
  <w:num w:numId="4" w16cid:durableId="1258710148">
    <w:abstractNumId w:val="7"/>
  </w:num>
  <w:num w:numId="5" w16cid:durableId="1012489423">
    <w:abstractNumId w:val="10"/>
  </w:num>
  <w:num w:numId="6" w16cid:durableId="818613636">
    <w:abstractNumId w:val="5"/>
  </w:num>
  <w:num w:numId="7" w16cid:durableId="1243953171">
    <w:abstractNumId w:val="12"/>
  </w:num>
  <w:num w:numId="8" w16cid:durableId="553935058">
    <w:abstractNumId w:val="6"/>
  </w:num>
  <w:num w:numId="9" w16cid:durableId="1023284682">
    <w:abstractNumId w:val="4"/>
  </w:num>
  <w:num w:numId="10" w16cid:durableId="132142424">
    <w:abstractNumId w:val="3"/>
  </w:num>
  <w:num w:numId="11" w16cid:durableId="559026062">
    <w:abstractNumId w:val="8"/>
  </w:num>
  <w:num w:numId="12" w16cid:durableId="1221674775">
    <w:abstractNumId w:val="0"/>
  </w:num>
  <w:num w:numId="13" w16cid:durableId="12951396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utayhukuk26@gmail.com">
    <w15:presenceInfo w15:providerId="Windows Live" w15:userId="7c2076626a23c6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xNjMxtjA3NzIxMjFX0lEKTi0uzszPAykwrAUAPHjYGSwAAAA="/>
  </w:docVars>
  <w:rsids>
    <w:rsidRoot w:val="00F21D4D"/>
    <w:rsid w:val="00010383"/>
    <w:rsid w:val="00025C2E"/>
    <w:rsid w:val="00123D2C"/>
    <w:rsid w:val="00156A95"/>
    <w:rsid w:val="001C590C"/>
    <w:rsid w:val="001F5782"/>
    <w:rsid w:val="002111CA"/>
    <w:rsid w:val="00246B20"/>
    <w:rsid w:val="0027348E"/>
    <w:rsid w:val="0032282A"/>
    <w:rsid w:val="00356DB6"/>
    <w:rsid w:val="00406E13"/>
    <w:rsid w:val="00472CBB"/>
    <w:rsid w:val="004A3184"/>
    <w:rsid w:val="00537D49"/>
    <w:rsid w:val="00550CB2"/>
    <w:rsid w:val="00580EC7"/>
    <w:rsid w:val="006119F1"/>
    <w:rsid w:val="00641965"/>
    <w:rsid w:val="007F3FF8"/>
    <w:rsid w:val="00805FE1"/>
    <w:rsid w:val="008471E2"/>
    <w:rsid w:val="00866C71"/>
    <w:rsid w:val="008A2914"/>
    <w:rsid w:val="0093378F"/>
    <w:rsid w:val="00985C66"/>
    <w:rsid w:val="00991634"/>
    <w:rsid w:val="009E1EF5"/>
    <w:rsid w:val="009F7518"/>
    <w:rsid w:val="00A17F8C"/>
    <w:rsid w:val="00A4470E"/>
    <w:rsid w:val="00A8527D"/>
    <w:rsid w:val="00B12FE0"/>
    <w:rsid w:val="00B84D1B"/>
    <w:rsid w:val="00B90573"/>
    <w:rsid w:val="00BE25ED"/>
    <w:rsid w:val="00BE72E6"/>
    <w:rsid w:val="00C53AB7"/>
    <w:rsid w:val="00C94E4E"/>
    <w:rsid w:val="00CD187A"/>
    <w:rsid w:val="00D15408"/>
    <w:rsid w:val="00D20B7B"/>
    <w:rsid w:val="00D95D4D"/>
    <w:rsid w:val="00DB2F6D"/>
    <w:rsid w:val="00DE6B2D"/>
    <w:rsid w:val="00F069E2"/>
    <w:rsid w:val="00F21D4D"/>
    <w:rsid w:val="00FE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3660"/>
  <w15:docId w15:val="{EB5D38DE-2168-42AD-9EB9-88DE5DE0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D4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19F1"/>
    <w:pPr>
      <w:ind w:left="720"/>
      <w:contextualSpacing/>
    </w:pPr>
  </w:style>
  <w:style w:type="character" w:styleId="AklamaBavurusu">
    <w:name w:val="annotation reference"/>
    <w:basedOn w:val="VarsaylanParagrafYazTipi"/>
    <w:uiPriority w:val="99"/>
    <w:semiHidden/>
    <w:unhideWhenUsed/>
    <w:rsid w:val="00537D49"/>
    <w:rPr>
      <w:sz w:val="16"/>
      <w:szCs w:val="16"/>
    </w:rPr>
  </w:style>
  <w:style w:type="paragraph" w:styleId="AklamaMetni">
    <w:name w:val="annotation text"/>
    <w:basedOn w:val="Normal"/>
    <w:link w:val="AklamaMetniChar"/>
    <w:uiPriority w:val="99"/>
    <w:semiHidden/>
    <w:unhideWhenUsed/>
    <w:rsid w:val="00537D49"/>
    <w:rPr>
      <w:sz w:val="20"/>
      <w:szCs w:val="20"/>
    </w:rPr>
  </w:style>
  <w:style w:type="character" w:customStyle="1" w:styleId="AklamaMetniChar">
    <w:name w:val="Açıklama Metni Char"/>
    <w:basedOn w:val="VarsaylanParagrafYazTipi"/>
    <w:link w:val="AklamaMetni"/>
    <w:uiPriority w:val="99"/>
    <w:semiHidden/>
    <w:rsid w:val="00537D4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537D49"/>
    <w:rPr>
      <w:rFonts w:ascii="Tahoma" w:hAnsi="Tahoma" w:cs="Tahoma"/>
      <w:sz w:val="16"/>
      <w:szCs w:val="16"/>
    </w:rPr>
  </w:style>
  <w:style w:type="character" w:customStyle="1" w:styleId="BalonMetniChar">
    <w:name w:val="Balon Metni Char"/>
    <w:basedOn w:val="VarsaylanParagrafYazTipi"/>
    <w:link w:val="BalonMetni"/>
    <w:uiPriority w:val="99"/>
    <w:semiHidden/>
    <w:rsid w:val="00537D49"/>
    <w:rPr>
      <w:rFonts w:ascii="Tahoma" w:eastAsia="Times New Roman" w:hAnsi="Tahoma" w:cs="Tahoma"/>
      <w:sz w:val="16"/>
      <w:szCs w:val="16"/>
      <w:lang w:eastAsia="tr-TR"/>
    </w:rPr>
  </w:style>
  <w:style w:type="paragraph" w:styleId="AklamaKonusu">
    <w:name w:val="annotation subject"/>
    <w:basedOn w:val="AklamaMetni"/>
    <w:next w:val="AklamaMetni"/>
    <w:link w:val="AklamaKonusuChar"/>
    <w:uiPriority w:val="99"/>
    <w:semiHidden/>
    <w:unhideWhenUsed/>
    <w:rsid w:val="00537D49"/>
    <w:rPr>
      <w:b/>
      <w:bCs/>
    </w:rPr>
  </w:style>
  <w:style w:type="character" w:customStyle="1" w:styleId="AklamaKonusuChar">
    <w:name w:val="Açıklama Konusu Char"/>
    <w:basedOn w:val="AklamaMetniChar"/>
    <w:link w:val="AklamaKonusu"/>
    <w:uiPriority w:val="99"/>
    <w:semiHidden/>
    <w:rsid w:val="00537D49"/>
    <w:rPr>
      <w:rFonts w:ascii="Times New Roman" w:eastAsia="Times New Roman" w:hAnsi="Times New Roman" w:cs="Times New Roman"/>
      <w:b/>
      <w:bCs/>
      <w:sz w:val="20"/>
      <w:szCs w:val="20"/>
      <w:lang w:eastAsia="tr-TR"/>
    </w:rPr>
  </w:style>
  <w:style w:type="paragraph" w:styleId="Dzeltme">
    <w:name w:val="Revision"/>
    <w:hidden/>
    <w:uiPriority w:val="99"/>
    <w:semiHidden/>
    <w:rsid w:val="00805FE1"/>
    <w:pPr>
      <w:spacing w:after="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A3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706267">
      <w:bodyDiv w:val="1"/>
      <w:marLeft w:val="0"/>
      <w:marRight w:val="0"/>
      <w:marTop w:val="0"/>
      <w:marBottom w:val="0"/>
      <w:divBdr>
        <w:top w:val="none" w:sz="0" w:space="0" w:color="auto"/>
        <w:left w:val="none" w:sz="0" w:space="0" w:color="auto"/>
        <w:bottom w:val="none" w:sz="0" w:space="0" w:color="auto"/>
        <w:right w:val="none" w:sz="0" w:space="0" w:color="auto"/>
      </w:divBdr>
      <w:divsChild>
        <w:div w:id="926620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ihlalbildirim.kvkk.gov.tr/" TargetMode="External"/><Relationship Id="rId4" Type="http://schemas.openxmlformats.org/officeDocument/2006/relationships/webSettings" Target="webSettings.xml"/><Relationship Id="rId9" Type="http://schemas.openxmlformats.org/officeDocument/2006/relationships/hyperlink" Target="https://ihlalbildirim.kvk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1838</Words>
  <Characters>10478</Characters>
  <Application>Microsoft Office Word</Application>
  <DocSecurity>0</DocSecurity>
  <Lines>87</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asutayhukuk26@gmail.com</cp:lastModifiedBy>
  <cp:revision>5</cp:revision>
  <dcterms:created xsi:type="dcterms:W3CDTF">2022-07-06T11:16:00Z</dcterms:created>
  <dcterms:modified xsi:type="dcterms:W3CDTF">2022-07-06T12:48:00Z</dcterms:modified>
</cp:coreProperties>
</file>